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B09A3" w14:textId="1F6D0B3B" w:rsidR="00846D7B" w:rsidRPr="00ED4DAD" w:rsidRDefault="00846D7B" w:rsidP="00846D7B">
      <w:pPr>
        <w:pStyle w:val="Textbezodsazen"/>
        <w:rPr>
          <w:rFonts w:asciiTheme="minorHAnsi" w:hAnsiTheme="minorHAnsi"/>
          <w:b/>
          <w:bCs/>
          <w:sz w:val="22"/>
          <w:szCs w:val="22"/>
        </w:rPr>
      </w:pPr>
      <w:r w:rsidRPr="00ED4DAD">
        <w:rPr>
          <w:rFonts w:asciiTheme="minorHAnsi" w:hAnsiTheme="minorHAnsi"/>
          <w:b/>
          <w:bCs/>
          <w:sz w:val="22"/>
          <w:szCs w:val="22"/>
        </w:rPr>
        <w:t xml:space="preserve">Příloha č. </w:t>
      </w:r>
      <w:r w:rsidR="0091671A">
        <w:rPr>
          <w:rFonts w:asciiTheme="minorHAnsi" w:hAnsiTheme="minorHAnsi"/>
          <w:b/>
          <w:bCs/>
          <w:sz w:val="22"/>
          <w:szCs w:val="22"/>
        </w:rPr>
        <w:t>4</w:t>
      </w:r>
      <w:bookmarkStart w:id="0" w:name="_GoBack"/>
      <w:bookmarkEnd w:id="0"/>
    </w:p>
    <w:p w14:paraId="1ACC1814" w14:textId="77777777" w:rsidR="0017138D" w:rsidRPr="00ED4DAD" w:rsidRDefault="0017138D" w:rsidP="006217CB">
      <w:pPr>
        <w:spacing w:after="0"/>
        <w:rPr>
          <w:rFonts w:asciiTheme="minorHAnsi" w:hAnsiTheme="minorHAnsi" w:cs="Calibri"/>
          <w:b/>
          <w:szCs w:val="22"/>
        </w:rPr>
      </w:pPr>
      <w:r w:rsidRPr="00ED4DAD">
        <w:rPr>
          <w:rFonts w:asciiTheme="minorHAnsi" w:hAnsiTheme="minorHAnsi" w:cs="Calibri"/>
          <w:b/>
          <w:szCs w:val="22"/>
        </w:rPr>
        <w:t>Rozpis Ceny Díla</w:t>
      </w:r>
    </w:p>
    <w:p w14:paraId="22C46AAB" w14:textId="77777777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 w:cs="Arial"/>
          <w:b/>
        </w:rPr>
      </w:pPr>
      <w:r w:rsidRPr="00ED4DAD">
        <w:rPr>
          <w:rFonts w:asciiTheme="minorHAnsi" w:hAnsiTheme="minorHAnsi"/>
          <w:b/>
        </w:rPr>
        <w:t>Hlavní</w:t>
      </w:r>
      <w:r w:rsidRPr="00ED4DAD">
        <w:rPr>
          <w:rFonts w:asciiTheme="minorHAnsi" w:hAnsiTheme="minorHAnsi" w:cs="Arial"/>
          <w:b/>
        </w:rPr>
        <w:t xml:space="preserve"> předmět plnění veřejné zakázky (Dílo)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2693"/>
        <w:gridCol w:w="1418"/>
        <w:gridCol w:w="1134"/>
        <w:gridCol w:w="1417"/>
        <w:gridCol w:w="1134"/>
      </w:tblGrid>
      <w:tr w:rsidR="00ED4DAD" w:rsidRPr="00ED4DAD" w14:paraId="52EDE411" w14:textId="77777777" w:rsidTr="00B86308">
        <w:trPr>
          <w:trHeight w:val="850"/>
        </w:trPr>
        <w:tc>
          <w:tcPr>
            <w:tcW w:w="993" w:type="dxa"/>
            <w:shd w:val="clear" w:color="auto" w:fill="auto"/>
            <w:vAlign w:val="center"/>
          </w:tcPr>
          <w:p w14:paraId="643CECD3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Položka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056382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B5711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Měrná 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5F687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Množství</w:t>
            </w:r>
          </w:p>
          <w:p w14:paraId="09C10E73" w14:textId="479F871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0F36DB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Jednotková cena</w:t>
            </w:r>
          </w:p>
          <w:p w14:paraId="4E540BFF" w14:textId="38B848C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DA0C4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Cena celkem</w:t>
            </w:r>
          </w:p>
          <w:p w14:paraId="095D14A6" w14:textId="3B9D2CD6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</w:tr>
      <w:tr w:rsidR="0017138D" w:rsidRPr="00ED4DAD" w14:paraId="625CE97E" w14:textId="77777777" w:rsidTr="00ED4DAD">
        <w:trPr>
          <w:trHeight w:val="600"/>
        </w:trPr>
        <w:tc>
          <w:tcPr>
            <w:tcW w:w="993" w:type="dxa"/>
            <w:vMerge w:val="restart"/>
            <w:shd w:val="clear" w:color="auto" w:fill="auto"/>
          </w:tcPr>
          <w:p w14:paraId="0B53501F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</w:t>
            </w:r>
          </w:p>
        </w:tc>
        <w:tc>
          <w:tcPr>
            <w:tcW w:w="8363" w:type="dxa"/>
            <w:gridSpan w:val="6"/>
            <w:shd w:val="clear" w:color="auto" w:fill="auto"/>
          </w:tcPr>
          <w:p w14:paraId="163576FA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Hlavní předmět plnění veřejné zakázky (Dílo)</w:t>
            </w:r>
          </w:p>
          <w:p w14:paraId="1C2213C3" w14:textId="2F166435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 xml:space="preserve">(čl. 4.2 Pokynů pro dodavatele; </w:t>
            </w:r>
            <w:r w:rsidR="00846D7B" w:rsidRPr="00ED4DAD">
              <w:rPr>
                <w:rFonts w:asciiTheme="minorHAnsi" w:hAnsiTheme="minorHAnsi"/>
              </w:rPr>
              <w:t>ZTP – p</w:t>
            </w:r>
            <w:r w:rsidRPr="00ED4DAD">
              <w:rPr>
                <w:rFonts w:asciiTheme="minorHAnsi" w:hAnsiTheme="minorHAnsi"/>
              </w:rPr>
              <w:t>říloha č. 3c Smlouvy)</w:t>
            </w:r>
          </w:p>
        </w:tc>
      </w:tr>
      <w:tr w:rsidR="00ED4DAD" w:rsidRPr="00ED4DAD" w14:paraId="0E4AC1FE" w14:textId="77777777" w:rsidTr="00B86308">
        <w:trPr>
          <w:trHeight w:val="2254"/>
        </w:trPr>
        <w:tc>
          <w:tcPr>
            <w:tcW w:w="993" w:type="dxa"/>
            <w:vMerge/>
            <w:shd w:val="clear" w:color="auto" w:fill="auto"/>
          </w:tcPr>
          <w:p w14:paraId="217675D2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67" w:type="dxa"/>
            <w:shd w:val="clear" w:color="auto" w:fill="auto"/>
          </w:tcPr>
          <w:p w14:paraId="5892B41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1.1</w:t>
            </w:r>
          </w:p>
        </w:tc>
        <w:tc>
          <w:tcPr>
            <w:tcW w:w="2693" w:type="dxa"/>
            <w:shd w:val="clear" w:color="auto" w:fill="auto"/>
          </w:tcPr>
          <w:p w14:paraId="6360548F" w14:textId="77777777" w:rsidR="00846D7B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Dokumentace pro vydání rozhodnutí o</w:t>
            </w:r>
            <w:r w:rsidR="00846D7B" w:rsidRPr="00ED4DAD">
              <w:rPr>
                <w:rFonts w:asciiTheme="minorHAnsi" w:hAnsiTheme="minorHAnsi"/>
                <w:b/>
              </w:rPr>
              <w:t> </w:t>
            </w:r>
            <w:r w:rsidRPr="00ED4DAD">
              <w:rPr>
                <w:rFonts w:asciiTheme="minorHAnsi" w:hAnsiTheme="minorHAnsi"/>
                <w:b/>
              </w:rPr>
              <w:t>umístění stavby dráhy</w:t>
            </w:r>
          </w:p>
          <w:p w14:paraId="0F146034" w14:textId="0198F022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dle čl. 4.2 písm. a) Pokynů pro dodavatele</w:t>
            </w:r>
            <w:r w:rsidR="00846D7B" w:rsidRPr="00ED4DAD">
              <w:rPr>
                <w:rFonts w:asciiTheme="minorHAnsi" w:hAnsiTheme="minorHAnsi"/>
              </w:rPr>
              <w:t xml:space="preserve"> a dle ZTP – p</w:t>
            </w:r>
            <w:r w:rsidRPr="00ED4DAD">
              <w:rPr>
                <w:rFonts w:asciiTheme="minorHAnsi" w:hAnsiTheme="minorHAnsi"/>
              </w:rPr>
              <w:t>řílohy č. 3c Smlouvy</w:t>
            </w:r>
          </w:p>
        </w:tc>
        <w:tc>
          <w:tcPr>
            <w:tcW w:w="1418" w:type="dxa"/>
            <w:shd w:val="clear" w:color="auto" w:fill="auto"/>
          </w:tcPr>
          <w:p w14:paraId="1BBB700D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00C66F4E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57A8A8E0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C637349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D4DAD" w:rsidRPr="00ED4DAD" w14:paraId="4CB53998" w14:textId="77777777" w:rsidTr="00B86308">
        <w:trPr>
          <w:trHeight w:val="2327"/>
        </w:trPr>
        <w:tc>
          <w:tcPr>
            <w:tcW w:w="993" w:type="dxa"/>
            <w:vMerge/>
            <w:shd w:val="clear" w:color="auto" w:fill="auto"/>
          </w:tcPr>
          <w:p w14:paraId="6500D429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67" w:type="dxa"/>
            <w:shd w:val="clear" w:color="auto" w:fill="auto"/>
          </w:tcPr>
          <w:p w14:paraId="6BD80D25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1.2</w:t>
            </w:r>
          </w:p>
        </w:tc>
        <w:tc>
          <w:tcPr>
            <w:tcW w:w="2693" w:type="dxa"/>
            <w:shd w:val="clear" w:color="auto" w:fill="auto"/>
          </w:tcPr>
          <w:p w14:paraId="4E5D4D73" w14:textId="77777777" w:rsidR="00846D7B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Záměru projektu „Rekonstrukce ŽST Hranice na Moravě“</w:t>
            </w:r>
          </w:p>
          <w:p w14:paraId="5A7D45FE" w14:textId="6C710459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</w:rPr>
              <w:t xml:space="preserve">dle čl. 4.2 písm. b) Pokynů pro dodavatele </w:t>
            </w:r>
            <w:r w:rsidR="00846D7B" w:rsidRPr="00ED4DAD">
              <w:rPr>
                <w:rFonts w:asciiTheme="minorHAnsi" w:hAnsiTheme="minorHAnsi"/>
              </w:rPr>
              <w:t>a dle ZTP – přílohy č. 3c Smlouvy</w:t>
            </w:r>
          </w:p>
        </w:tc>
        <w:tc>
          <w:tcPr>
            <w:tcW w:w="1418" w:type="dxa"/>
            <w:shd w:val="clear" w:color="auto" w:fill="auto"/>
          </w:tcPr>
          <w:p w14:paraId="12F2FD5D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0EEE9555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71E3885C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0F33140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D4DAD" w:rsidRPr="00ED4DAD" w14:paraId="41A35D05" w14:textId="77777777" w:rsidTr="00B86308">
        <w:trPr>
          <w:trHeight w:val="1639"/>
        </w:trPr>
        <w:tc>
          <w:tcPr>
            <w:tcW w:w="993" w:type="dxa"/>
            <w:vMerge/>
            <w:shd w:val="clear" w:color="auto" w:fill="auto"/>
          </w:tcPr>
          <w:p w14:paraId="5F6F51C9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67" w:type="dxa"/>
            <w:shd w:val="clear" w:color="auto" w:fill="auto"/>
          </w:tcPr>
          <w:p w14:paraId="4CA1767E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1.3</w:t>
            </w:r>
          </w:p>
        </w:tc>
        <w:tc>
          <w:tcPr>
            <w:tcW w:w="2693" w:type="dxa"/>
            <w:shd w:val="clear" w:color="auto" w:fill="auto"/>
          </w:tcPr>
          <w:p w14:paraId="22400361" w14:textId="77777777" w:rsidR="00846D7B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Dokumentace EIA</w:t>
            </w:r>
          </w:p>
          <w:p w14:paraId="694B9DE2" w14:textId="0CCE5D4F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 xml:space="preserve">dle čl. 4.2 písm. c) Pokynů pro dodavatele </w:t>
            </w:r>
            <w:r w:rsidR="00846D7B" w:rsidRPr="00ED4DAD">
              <w:rPr>
                <w:rFonts w:asciiTheme="minorHAnsi" w:hAnsiTheme="minorHAnsi"/>
              </w:rPr>
              <w:t>a dle ZTP – přílohy č. 3c Smlouvy</w:t>
            </w:r>
          </w:p>
        </w:tc>
        <w:tc>
          <w:tcPr>
            <w:tcW w:w="1418" w:type="dxa"/>
            <w:shd w:val="clear" w:color="auto" w:fill="auto"/>
          </w:tcPr>
          <w:p w14:paraId="14F4C657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shd w:val="clear" w:color="auto" w:fill="auto"/>
          </w:tcPr>
          <w:p w14:paraId="0D69A5EA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shd w:val="clear" w:color="auto" w:fill="auto"/>
          </w:tcPr>
          <w:p w14:paraId="290EBF3A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  <w:shd w:val="clear" w:color="auto" w:fill="auto"/>
          </w:tcPr>
          <w:p w14:paraId="35CAD6E8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3BAD156F" w14:textId="77777777" w:rsidTr="00ED4DAD">
        <w:trPr>
          <w:trHeight w:val="932"/>
        </w:trPr>
        <w:tc>
          <w:tcPr>
            <w:tcW w:w="4253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346162" w14:textId="77777777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ED4DAD">
              <w:rPr>
                <w:rFonts w:asciiTheme="minorHAnsi" w:hAnsiTheme="minorHAnsi"/>
                <w:b/>
                <w:sz w:val="22"/>
              </w:rPr>
              <w:t>Celková nabídková cena**</w:t>
            </w:r>
          </w:p>
          <w:p w14:paraId="7B88BAE6" w14:textId="77777777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za Hlavní předmět plnění veřejné zakázky (Díla):</w:t>
            </w:r>
            <w:r w:rsidRPr="00ED4DAD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7702A4" w14:textId="77777777" w:rsidR="0017138D" w:rsidRPr="00ED4DAD" w:rsidRDefault="0017138D" w:rsidP="00ED4DAD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19ED570" w14:textId="77777777" w:rsidR="00846D7B" w:rsidRPr="00ED4DAD" w:rsidRDefault="00846D7B" w:rsidP="00846D7B">
      <w:pPr>
        <w:spacing w:before="60" w:after="0" w:line="240" w:lineRule="auto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Pozn.:</w:t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* nevyplněné údaje (doplní ZHOTOVITEL)</w:t>
      </w:r>
    </w:p>
    <w:p w14:paraId="72EE1409" w14:textId="056F106B" w:rsidR="00846D7B" w:rsidRPr="00ED4DAD" w:rsidRDefault="00846D7B" w:rsidP="00ED4DAD">
      <w:pPr>
        <w:spacing w:before="60" w:after="0" w:line="240" w:lineRule="auto"/>
        <w:ind w:firstLine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** dílčí hodnotící kritérium „Nabídková cena“ dle čl. 16.2 Pokynů pro dodavatele</w:t>
      </w:r>
    </w:p>
    <w:p w14:paraId="0B5B2F1B" w14:textId="77777777" w:rsidR="00846D7B" w:rsidRPr="00ED4DAD" w:rsidRDefault="00846D7B" w:rsidP="00ED4DAD">
      <w:pPr>
        <w:spacing w:before="60" w:after="0" w:line="240" w:lineRule="auto"/>
        <w:ind w:left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Všechny ceny jsou uvedené v Kč bez DPH</w:t>
      </w:r>
    </w:p>
    <w:p w14:paraId="1CD519AF" w14:textId="33CA0374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Upraví ZHOTOVITEL. V případě potřeby je možné položky přidat.</w:t>
      </w:r>
    </w:p>
    <w:p w14:paraId="31F5EB4A" w14:textId="77777777" w:rsidR="00ED4DAD" w:rsidRDefault="00ED4DAD">
      <w:pPr>
        <w:spacing w:after="240" w:line="264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9BDB768" w14:textId="11D1A00E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/>
          <w:b/>
        </w:rPr>
      </w:pPr>
      <w:r w:rsidRPr="00ED4DAD">
        <w:rPr>
          <w:rFonts w:asciiTheme="minorHAnsi" w:hAnsiTheme="minorHAnsi"/>
          <w:b/>
        </w:rPr>
        <w:lastRenderedPageBreak/>
        <w:t>Dodatečné plnění veřejné zakázky (opční právo/opční plnění)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75"/>
        <w:gridCol w:w="2585"/>
        <w:gridCol w:w="391"/>
        <w:gridCol w:w="1027"/>
        <w:gridCol w:w="1134"/>
        <w:gridCol w:w="1347"/>
        <w:gridCol w:w="212"/>
        <w:gridCol w:w="1134"/>
      </w:tblGrid>
      <w:tr w:rsidR="00ED4DAD" w:rsidRPr="00ED4DAD" w14:paraId="05B64777" w14:textId="77777777" w:rsidTr="00B86308">
        <w:trPr>
          <w:trHeight w:val="850"/>
        </w:trPr>
        <w:tc>
          <w:tcPr>
            <w:tcW w:w="993" w:type="dxa"/>
            <w:shd w:val="clear" w:color="auto" w:fill="auto"/>
            <w:vAlign w:val="center"/>
          </w:tcPr>
          <w:p w14:paraId="0E31FCE8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Položka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EC007E1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Popis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7FB140A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Měrná 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AC122" w14:textId="1ADE952D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Množství</w:t>
            </w:r>
          </w:p>
          <w:p w14:paraId="163C7A2F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0DA63A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Jednotková cena</w:t>
            </w:r>
          </w:p>
          <w:p w14:paraId="2928198B" w14:textId="6EAEF8D4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CBD39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Cena celkem</w:t>
            </w:r>
          </w:p>
          <w:p w14:paraId="0268B361" w14:textId="3744163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</w:tr>
      <w:tr w:rsidR="00ED4DAD" w:rsidRPr="00ED4DAD" w14:paraId="6B721DB9" w14:textId="77777777" w:rsidTr="00ED4DAD">
        <w:trPr>
          <w:trHeight w:val="1112"/>
        </w:trPr>
        <w:tc>
          <w:tcPr>
            <w:tcW w:w="993" w:type="dxa"/>
            <w:shd w:val="clear" w:color="auto" w:fill="auto"/>
          </w:tcPr>
          <w:p w14:paraId="3CE04EB0" w14:textId="237000E2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AAA6DE2" w14:textId="0D2A7E65" w:rsidR="006217CB" w:rsidRPr="00ED4DAD" w:rsidRDefault="006217CB" w:rsidP="006E39C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Zajištění procesu EIA a </w:t>
            </w:r>
            <w:r w:rsidR="0017138D" w:rsidRPr="00ED4DAD">
              <w:rPr>
                <w:rFonts w:asciiTheme="minorHAnsi" w:hAnsiTheme="minorHAnsi"/>
                <w:b/>
              </w:rPr>
              <w:t>procesu ú</w:t>
            </w:r>
            <w:r w:rsidRPr="00ED4DAD">
              <w:rPr>
                <w:rFonts w:asciiTheme="minorHAnsi" w:hAnsiTheme="minorHAnsi"/>
                <w:b/>
              </w:rPr>
              <w:t>zemního řízení</w:t>
            </w:r>
          </w:p>
          <w:p w14:paraId="04379817" w14:textId="17463B84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dle čl. 4.3 písm. a) Pokynů pro dodavatele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3D24C99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15D163CC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CEE5743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E966A1F" w14:textId="77777777" w:rsidR="0017138D" w:rsidRPr="00ED4DAD" w:rsidRDefault="0017138D" w:rsidP="00ED4DAD">
            <w:pPr>
              <w:jc w:val="center"/>
              <w:rPr>
                <w:rFonts w:asciiTheme="minorHAnsi" w:hAnsiTheme="minorHAnsi"/>
              </w:rPr>
            </w:pPr>
          </w:p>
        </w:tc>
      </w:tr>
      <w:tr w:rsidR="00ED4DAD" w:rsidRPr="00ED4DAD" w14:paraId="42C6C044" w14:textId="77777777" w:rsidTr="00ED4DAD">
        <w:trPr>
          <w:trHeight w:val="2261"/>
        </w:trPr>
        <w:tc>
          <w:tcPr>
            <w:tcW w:w="993" w:type="dxa"/>
            <w:shd w:val="clear" w:color="auto" w:fill="auto"/>
          </w:tcPr>
          <w:p w14:paraId="13EB22CB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3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DBE6AA3" w14:textId="77777777" w:rsidR="006217CB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dokumentace stavby „Rekonstrukce ŽST Hranice na Moravě“ v podrobnosti dokumentace pro vydání rozhodnutí o umístění stavby dráhy</w:t>
            </w:r>
          </w:p>
          <w:p w14:paraId="3EA27E78" w14:textId="1D0DCDB4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</w:rPr>
              <w:t xml:space="preserve">dle čl. 4.3 písm. b) Pokynů pro dodavatele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DA8853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2CACC3FA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7AE70FFB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D5CF8F0" w14:textId="77777777" w:rsidR="0017138D" w:rsidRPr="00ED4DAD" w:rsidRDefault="0017138D" w:rsidP="00ED4DAD">
            <w:pPr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6CB7D26E" w14:textId="77777777" w:rsidTr="00ED4DAD">
        <w:trPr>
          <w:trHeight w:val="1118"/>
        </w:trPr>
        <w:tc>
          <w:tcPr>
            <w:tcW w:w="993" w:type="dxa"/>
            <w:vMerge w:val="restart"/>
            <w:shd w:val="clear" w:color="auto" w:fill="auto"/>
          </w:tcPr>
          <w:p w14:paraId="5DCAC991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4</w:t>
            </w:r>
          </w:p>
        </w:tc>
        <w:tc>
          <w:tcPr>
            <w:tcW w:w="8505" w:type="dxa"/>
            <w:gridSpan w:val="8"/>
            <w:shd w:val="clear" w:color="auto" w:fill="auto"/>
          </w:tcPr>
          <w:p w14:paraId="4F966416" w14:textId="77777777" w:rsidR="006217CB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  <w:b/>
              </w:rPr>
              <w:t>Přidaná hodnota</w:t>
            </w:r>
          </w:p>
          <w:p w14:paraId="47A3A9D9" w14:textId="578A8572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dle čl. 4.3 písm. c) Pokynů pro dodavatele, resp. Dodatečná plnění dle vyplněné Přílohy č. 11 Pokynů pro dodavatele – Formulář ke kritériu „Přidaná hodnota (Invence dodavatele)“</w:t>
            </w:r>
          </w:p>
        </w:tc>
      </w:tr>
      <w:tr w:rsidR="0017138D" w:rsidRPr="00ED4DAD" w14:paraId="701389E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6310B5AD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1316A776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 w:rsidRPr="00ED4DAD">
              <w:rPr>
                <w:rFonts w:asciiTheme="minorHAnsi" w:hAnsiTheme="minorHAnsi"/>
                <w:highlight w:val="green"/>
              </w:rPr>
              <w:t>4.1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72305C6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1</w:t>
            </w:r>
          </w:p>
        </w:tc>
        <w:tc>
          <w:tcPr>
            <w:tcW w:w="1027" w:type="dxa"/>
            <w:shd w:val="clear" w:color="auto" w:fill="auto"/>
          </w:tcPr>
          <w:p w14:paraId="45A167B4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5C143802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0EB599D8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67DBA345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3652658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389F063D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47BF3464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 w:rsidRPr="00ED4DAD">
              <w:rPr>
                <w:rFonts w:asciiTheme="minorHAnsi" w:hAnsiTheme="minorHAnsi"/>
                <w:highlight w:val="green"/>
              </w:rPr>
              <w:t>4.2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D49BF31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2</w:t>
            </w:r>
          </w:p>
        </w:tc>
        <w:tc>
          <w:tcPr>
            <w:tcW w:w="1027" w:type="dxa"/>
            <w:shd w:val="clear" w:color="auto" w:fill="auto"/>
          </w:tcPr>
          <w:p w14:paraId="61386CA0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4CAC2E4F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04797407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4264F687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06CDEC8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120E70CC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4F09F9C8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 w:rsidRPr="00ED4DAD">
              <w:rPr>
                <w:rFonts w:asciiTheme="minorHAnsi" w:hAnsiTheme="minorHAnsi"/>
                <w:highlight w:val="green"/>
              </w:rPr>
              <w:t>4.3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4CC045EC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3</w:t>
            </w:r>
          </w:p>
        </w:tc>
        <w:tc>
          <w:tcPr>
            <w:tcW w:w="1027" w:type="dxa"/>
            <w:shd w:val="clear" w:color="auto" w:fill="auto"/>
          </w:tcPr>
          <w:p w14:paraId="07474787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548FC2E2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2A3444D3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32411BA2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5A21DFB4" w14:textId="77777777" w:rsidTr="00ED4DAD">
        <w:trPr>
          <w:trHeight w:val="737"/>
        </w:trPr>
        <w:tc>
          <w:tcPr>
            <w:tcW w:w="4644" w:type="dxa"/>
            <w:gridSpan w:val="4"/>
            <w:shd w:val="clear" w:color="auto" w:fill="auto"/>
          </w:tcPr>
          <w:p w14:paraId="69FD0C70" w14:textId="5A7ADA10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  <w:b/>
              </w:rPr>
              <w:t>Celkem za Dodatečné plnění veřejné zakázky</w:t>
            </w:r>
            <w:r w:rsidR="006217CB" w:rsidRPr="00ED4DAD">
              <w:rPr>
                <w:rFonts w:asciiTheme="minorHAnsi" w:hAnsiTheme="minorHAnsi"/>
                <w:b/>
              </w:rPr>
              <w:t xml:space="preserve"> </w:t>
            </w:r>
            <w:r w:rsidRPr="00ED4DAD">
              <w:rPr>
                <w:rFonts w:asciiTheme="minorHAnsi" w:hAnsiTheme="minorHAnsi"/>
                <w:b/>
              </w:rPr>
              <w:t>(opční právo/opční plnění):</w:t>
            </w:r>
          </w:p>
        </w:tc>
        <w:tc>
          <w:tcPr>
            <w:tcW w:w="4854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2BD3098B" w14:textId="77777777" w:rsidR="0017138D" w:rsidRPr="00ED4DAD" w:rsidRDefault="0017138D" w:rsidP="00ED4DAD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</w:p>
        </w:tc>
      </w:tr>
    </w:tbl>
    <w:p w14:paraId="608FDDCC" w14:textId="1D4DEC20" w:rsidR="0017138D" w:rsidRPr="00ED4DAD" w:rsidRDefault="0017138D" w:rsidP="00846D7B">
      <w:pPr>
        <w:spacing w:before="120" w:after="0" w:line="240" w:lineRule="auto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Pozn.:</w:t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* nevyplněné údaje (doplní ZHOTOVITEL)</w:t>
      </w:r>
    </w:p>
    <w:p w14:paraId="0A3CBA0C" w14:textId="77777777" w:rsidR="0017138D" w:rsidRPr="00ED4DAD" w:rsidRDefault="0017138D" w:rsidP="006217CB">
      <w:pPr>
        <w:spacing w:after="0" w:line="240" w:lineRule="auto"/>
        <w:ind w:left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Všechny ceny jsou uvedené v Kč bez DPH</w:t>
      </w:r>
    </w:p>
    <w:p w14:paraId="3B176418" w14:textId="77777777" w:rsidR="0017138D" w:rsidRPr="00ED4DAD" w:rsidRDefault="0017138D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  <w:highlight w:val="green"/>
        </w:rPr>
      </w:pPr>
      <w:r w:rsidRPr="00ED4DAD">
        <w:rPr>
          <w:rFonts w:asciiTheme="minorHAnsi" w:hAnsiTheme="minorHAnsi"/>
          <w:i/>
          <w:sz w:val="18"/>
          <w:szCs w:val="18"/>
          <w:highlight w:val="yellow"/>
        </w:rPr>
        <w:t>Upraví ZHOTOVITEL.</w:t>
      </w:r>
    </w:p>
    <w:p w14:paraId="3C17273C" w14:textId="2725B950" w:rsidR="0017138D" w:rsidRPr="00ED4DAD" w:rsidRDefault="0017138D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  <w:highlight w:val="green"/>
        </w:rPr>
        <w:t>Dále ZHOTOVITEL v </w:t>
      </w:r>
      <w:r w:rsidR="00ED4DAD">
        <w:rPr>
          <w:rFonts w:asciiTheme="minorHAnsi" w:hAnsiTheme="minorHAnsi"/>
          <w:i/>
          <w:sz w:val="18"/>
          <w:szCs w:val="18"/>
          <w:highlight w:val="green"/>
        </w:rPr>
        <w:t>P</w:t>
      </w:r>
      <w:r w:rsidRPr="00ED4DAD">
        <w:rPr>
          <w:rFonts w:asciiTheme="minorHAnsi" w:hAnsiTheme="minorHAnsi"/>
          <w:i/>
          <w:sz w:val="18"/>
          <w:szCs w:val="18"/>
          <w:highlight w:val="green"/>
        </w:rPr>
        <w:t xml:space="preserve">oložce č. 4 upraví (zejména nabízený počet) a </w:t>
      </w:r>
      <w:proofErr w:type="spellStart"/>
      <w:r w:rsidRPr="00ED4DAD">
        <w:rPr>
          <w:rFonts w:asciiTheme="minorHAnsi" w:hAnsiTheme="minorHAnsi"/>
          <w:i/>
          <w:sz w:val="18"/>
          <w:szCs w:val="18"/>
          <w:highlight w:val="green"/>
        </w:rPr>
        <w:t>nacení</w:t>
      </w:r>
      <w:proofErr w:type="spellEnd"/>
      <w:r w:rsidRPr="00ED4DAD">
        <w:rPr>
          <w:rFonts w:asciiTheme="minorHAnsi" w:hAnsiTheme="minorHAnsi"/>
          <w:i/>
          <w:sz w:val="18"/>
          <w:szCs w:val="18"/>
          <w:highlight w:val="green"/>
        </w:rPr>
        <w:t xml:space="preserve"> jednotlivá Dodatečná plnění na základě vyplněné Přílohy č. 11 Pokynů pro dodavatele – Formulář ke kritériu „Přidaná hodnota (Invence dodavatele)“.</w:t>
      </w:r>
    </w:p>
    <w:p w14:paraId="5F48EA22" w14:textId="17A572C3" w:rsidR="0017138D" w:rsidRPr="00ED4DAD" w:rsidRDefault="0017138D" w:rsidP="00ED4DAD">
      <w:pPr>
        <w:widowControl w:val="0"/>
        <w:tabs>
          <w:tab w:val="left" w:pos="709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Cena celkem za realizaci všech nabídnutých dodatečných plnění (za položky č. 2, 3 a 4) nesmí přesáhnout 30 % z předpokládané hodnoty hlavního předmětu plnění veřejné zakázky (bez opčního práva/opčního plnění) a současně ani 30 % z nabídkové ceny dodavatele za hlavní předmět plnění veřejné zakázky (bez opčního práva/opčního plnění), přičemž cena celkem za realizaci všech nabídnutých dodatečných plnění v rámci:</w:t>
      </w:r>
    </w:p>
    <w:p w14:paraId="0B4B032E" w14:textId="3D6FC673" w:rsidR="0017138D" w:rsidRPr="00ED4DAD" w:rsidRDefault="0017138D" w:rsidP="00ED4DAD">
      <w:pPr>
        <w:numPr>
          <w:ilvl w:val="0"/>
          <w:numId w:val="25"/>
        </w:numPr>
        <w:spacing w:before="60" w:after="0" w:line="240" w:lineRule="auto"/>
        <w:ind w:left="1134" w:hanging="425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b/>
          <w:i/>
          <w:sz w:val="18"/>
          <w:szCs w:val="18"/>
        </w:rPr>
        <w:t>součtu položky č. 2 Zajištění procesu EIA a procesu územního řízení</w:t>
      </w:r>
      <w:r w:rsidR="00ED4DAD">
        <w:rPr>
          <w:rFonts w:asciiTheme="minorHAnsi" w:hAnsiTheme="minorHAnsi"/>
          <w:i/>
          <w:sz w:val="18"/>
          <w:szCs w:val="18"/>
        </w:rPr>
        <w:t xml:space="preserve"> dle čl. </w:t>
      </w:r>
      <w:r w:rsidRPr="00ED4DAD">
        <w:rPr>
          <w:rFonts w:asciiTheme="minorHAnsi" w:hAnsiTheme="minorHAnsi"/>
          <w:i/>
          <w:sz w:val="18"/>
          <w:szCs w:val="18"/>
        </w:rPr>
        <w:t>4.3 písm. a) Dílu 1 Požadavky a podmín</w:t>
      </w:r>
      <w:r w:rsidR="00846D7B" w:rsidRPr="00ED4DAD">
        <w:rPr>
          <w:rFonts w:asciiTheme="minorHAnsi" w:hAnsiTheme="minorHAnsi"/>
          <w:i/>
          <w:sz w:val="18"/>
          <w:szCs w:val="18"/>
        </w:rPr>
        <w:t>ky pro zpracování nabídky Časti </w:t>
      </w:r>
      <w:r w:rsidRPr="00ED4DAD">
        <w:rPr>
          <w:rFonts w:asciiTheme="minorHAnsi" w:hAnsiTheme="minorHAnsi"/>
          <w:i/>
          <w:sz w:val="18"/>
          <w:szCs w:val="18"/>
        </w:rPr>
        <w:t xml:space="preserve">2 Pokyny pro dodavatele a </w:t>
      </w:r>
      <w:r w:rsidRPr="00ED4DAD">
        <w:rPr>
          <w:rFonts w:asciiTheme="minorHAnsi" w:hAnsiTheme="minorHAnsi"/>
          <w:b/>
          <w:i/>
          <w:sz w:val="18"/>
          <w:szCs w:val="18"/>
        </w:rPr>
        <w:t>položky č. 3 Zpracování dokumentace stavby „Rekonstrukce ŽST Hranice na Moravě“ v podrobnosti dokumentace pro vydání rozhodnutí o umístění stavby dráhy</w:t>
      </w:r>
      <w:r w:rsidR="00846D7B" w:rsidRPr="00ED4DAD">
        <w:rPr>
          <w:rFonts w:asciiTheme="minorHAnsi" w:hAnsiTheme="minorHAnsi"/>
          <w:i/>
          <w:sz w:val="18"/>
          <w:szCs w:val="18"/>
        </w:rPr>
        <w:t xml:space="preserve"> dle čl. 4.3 písm. b) Dílu </w:t>
      </w:r>
      <w:r w:rsidRPr="00ED4DAD">
        <w:rPr>
          <w:rFonts w:asciiTheme="minorHAnsi" w:hAnsiTheme="minorHAnsi"/>
          <w:i/>
          <w:sz w:val="18"/>
          <w:szCs w:val="18"/>
        </w:rPr>
        <w:t>1 Požadavky a podmínky pro zpracování nabídky Časti 2 Pokyny pro dodavatele nesmí přesáhnout 25 % z předpokládané hodnoty hlavního předmětu plnění veřejné zakázky (bez opčního práva/opčního plnění) a současně ani 25 </w:t>
      </w:r>
      <w:r w:rsidR="00846D7B" w:rsidRPr="00ED4DAD">
        <w:rPr>
          <w:rFonts w:asciiTheme="minorHAnsi" w:hAnsiTheme="minorHAnsi"/>
          <w:i/>
          <w:sz w:val="18"/>
          <w:szCs w:val="18"/>
        </w:rPr>
        <w:t>% z </w:t>
      </w:r>
      <w:r w:rsidRPr="00ED4DAD">
        <w:rPr>
          <w:rFonts w:asciiTheme="minorHAnsi" w:hAnsiTheme="minorHAnsi"/>
          <w:i/>
          <w:sz w:val="18"/>
          <w:szCs w:val="18"/>
        </w:rPr>
        <w:t>nabídkové ceny dodavatele za hlavní před</w:t>
      </w:r>
      <w:r w:rsidR="00846D7B" w:rsidRPr="00ED4DAD">
        <w:rPr>
          <w:rFonts w:asciiTheme="minorHAnsi" w:hAnsiTheme="minorHAnsi"/>
          <w:i/>
          <w:sz w:val="18"/>
          <w:szCs w:val="18"/>
        </w:rPr>
        <w:t>mět plnění veřejné zakázky (bez </w:t>
      </w:r>
      <w:r w:rsidRPr="00ED4DAD">
        <w:rPr>
          <w:rFonts w:asciiTheme="minorHAnsi" w:hAnsiTheme="minorHAnsi"/>
          <w:i/>
          <w:sz w:val="18"/>
          <w:szCs w:val="18"/>
        </w:rPr>
        <w:t>opčního práva/opčního plnění);</w:t>
      </w:r>
    </w:p>
    <w:p w14:paraId="57C5B39B" w14:textId="012715B8" w:rsidR="0017138D" w:rsidRDefault="0017138D" w:rsidP="00ED4DAD">
      <w:pPr>
        <w:numPr>
          <w:ilvl w:val="0"/>
          <w:numId w:val="25"/>
        </w:numPr>
        <w:spacing w:before="60" w:after="0" w:line="240" w:lineRule="auto"/>
        <w:ind w:left="1134" w:hanging="425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b/>
          <w:i/>
          <w:sz w:val="18"/>
          <w:szCs w:val="18"/>
        </w:rPr>
        <w:t>položky č. 4 Přidaná hodnota</w:t>
      </w:r>
      <w:r w:rsidRPr="00ED4DAD">
        <w:rPr>
          <w:rFonts w:asciiTheme="minorHAnsi" w:hAnsiTheme="minorHAnsi"/>
          <w:i/>
          <w:sz w:val="18"/>
          <w:szCs w:val="18"/>
        </w:rPr>
        <w:t xml:space="preserve"> dle čl. 4.3 písm. c) Dílu 1 Požadavky a podmínky pro zpracování nabídky </w:t>
      </w:r>
      <w:proofErr w:type="gramStart"/>
      <w:r w:rsidRPr="00ED4DAD">
        <w:rPr>
          <w:rFonts w:asciiTheme="minorHAnsi" w:hAnsiTheme="minorHAnsi"/>
          <w:i/>
          <w:sz w:val="18"/>
          <w:szCs w:val="18"/>
        </w:rPr>
        <w:t>Časti</w:t>
      </w:r>
      <w:proofErr w:type="gramEnd"/>
      <w:r w:rsidRPr="00ED4DAD">
        <w:rPr>
          <w:rFonts w:asciiTheme="minorHAnsi" w:hAnsiTheme="minorHAnsi"/>
          <w:i/>
          <w:sz w:val="18"/>
          <w:szCs w:val="18"/>
        </w:rPr>
        <w:t xml:space="preserve"> 2 Pokyny pro dodavatele </w:t>
      </w:r>
      <w:proofErr w:type="gramStart"/>
      <w:r w:rsidRPr="00ED4DAD">
        <w:rPr>
          <w:rFonts w:asciiTheme="minorHAnsi" w:hAnsiTheme="minorHAnsi"/>
          <w:i/>
          <w:sz w:val="18"/>
          <w:szCs w:val="18"/>
        </w:rPr>
        <w:t>nesmí</w:t>
      </w:r>
      <w:proofErr w:type="gramEnd"/>
      <w:r w:rsidRPr="00ED4DAD">
        <w:rPr>
          <w:rFonts w:asciiTheme="minorHAnsi" w:hAnsiTheme="minorHAnsi"/>
          <w:i/>
          <w:sz w:val="18"/>
          <w:szCs w:val="18"/>
        </w:rPr>
        <w:t xml:space="preserve"> přesáhnout 5 % z předpokládané hodnoty hlavního předmětu plnění veřejné zakázky (bez opčního práva/opčního plnění) a současně ani 5 % z nabídkové ceny dodavatele za hlavní předmět plnění veřejné zakázky (bez opčního práva/opčního plnění).</w:t>
      </w:r>
    </w:p>
    <w:p w14:paraId="3B14B0F6" w14:textId="77777777" w:rsidR="00B86308" w:rsidRPr="00ED4DAD" w:rsidRDefault="00B86308" w:rsidP="00B86308"/>
    <w:p w14:paraId="416BF11C" w14:textId="45FC9588" w:rsidR="0017138D" w:rsidRPr="00ED4DAD" w:rsidRDefault="0017138D" w:rsidP="00ED4DAD">
      <w:pPr>
        <w:pStyle w:val="Odstavecseseznamem"/>
        <w:spacing w:before="120" w:after="120"/>
        <w:ind w:left="0"/>
        <w:rPr>
          <w:rFonts w:asciiTheme="minorHAnsi" w:hAnsiTheme="minorHAnsi"/>
          <w:b/>
        </w:rPr>
      </w:pPr>
      <w:r w:rsidRPr="00ED4DAD">
        <w:rPr>
          <w:rFonts w:asciiTheme="minorHAnsi" w:hAnsiTheme="minorHAnsi"/>
          <w:b/>
        </w:rPr>
        <w:lastRenderedPageBreak/>
        <w:t xml:space="preserve">Souhrnná cena </w:t>
      </w:r>
      <w:r w:rsidRPr="00ED4DAD">
        <w:rPr>
          <w:rFonts w:asciiTheme="minorHAnsi" w:hAnsiTheme="minorHAnsi"/>
        </w:rPr>
        <w:t xml:space="preserve">za Dílo a </w:t>
      </w:r>
      <w:r w:rsidR="00846D7B" w:rsidRPr="00ED4DAD">
        <w:rPr>
          <w:rFonts w:asciiTheme="minorHAnsi" w:hAnsiTheme="minorHAnsi"/>
        </w:rPr>
        <w:t xml:space="preserve">veškeré </w:t>
      </w:r>
      <w:r w:rsidRPr="00ED4DAD">
        <w:rPr>
          <w:rFonts w:asciiTheme="minorHAnsi" w:hAnsiTheme="minorHAnsi"/>
        </w:rPr>
        <w:t>Dodatečn</w:t>
      </w:r>
      <w:r w:rsidR="00846D7B" w:rsidRPr="00ED4DAD">
        <w:rPr>
          <w:rFonts w:asciiTheme="minorHAnsi" w:hAnsiTheme="minorHAnsi"/>
        </w:rPr>
        <w:t>é</w:t>
      </w:r>
      <w:r w:rsidRPr="00ED4DAD">
        <w:rPr>
          <w:rFonts w:asciiTheme="minorHAnsi" w:hAnsiTheme="minorHAnsi"/>
        </w:rPr>
        <w:t xml:space="preserve"> plnění veřejné zakázky (opční právo/opční plnění) celkem</w:t>
      </w:r>
      <w:r w:rsidR="00846D7B" w:rsidRPr="00ED4DAD">
        <w:rPr>
          <w:rFonts w:asciiTheme="minorHAnsi" w:hAnsiTheme="minorHAnsi"/>
        </w:rPr>
        <w:t>:</w:t>
      </w:r>
    </w:p>
    <w:tbl>
      <w:tblPr>
        <w:tblW w:w="5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03"/>
        <w:gridCol w:w="4803"/>
      </w:tblGrid>
      <w:tr w:rsidR="0017138D" w:rsidRPr="00ED4DAD" w14:paraId="7E306D0B" w14:textId="77777777" w:rsidTr="00B86308">
        <w:trPr>
          <w:trHeight w:val="1020"/>
        </w:trPr>
        <w:tc>
          <w:tcPr>
            <w:tcW w:w="2500" w:type="pct"/>
            <w:shd w:val="clear" w:color="auto" w:fill="auto"/>
          </w:tcPr>
          <w:p w14:paraId="650DA380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jc w:val="left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Souhrnná cena</w:t>
            </w:r>
          </w:p>
          <w:p w14:paraId="574647A8" w14:textId="488F5610" w:rsidR="0017138D" w:rsidRPr="00ED4DAD" w:rsidRDefault="0017138D" w:rsidP="00B86308">
            <w:pPr>
              <w:pStyle w:val="TSlneksmlouvy"/>
              <w:spacing w:before="0" w:after="0" w:line="264" w:lineRule="auto"/>
              <w:ind w:left="0"/>
              <w:jc w:val="left"/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>za Dílo a veškeré Dodatečné plnění veřejné zakázky</w:t>
            </w:r>
            <w:r w:rsidR="006217CB"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 xml:space="preserve"> </w:t>
            </w:r>
            <w:r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>(opční právo/opční plnění) celkem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37CFEC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"[VLOŽÍ ZHOTOVITEL]"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</w:p>
        </w:tc>
      </w:tr>
    </w:tbl>
    <w:p w14:paraId="63F72B2E" w14:textId="0567CE4F" w:rsidR="00846D7B" w:rsidRPr="00ED4DAD" w:rsidRDefault="00846D7B" w:rsidP="00846D7B">
      <w:pPr>
        <w:spacing w:before="120" w:after="0" w:line="240" w:lineRule="auto"/>
        <w:rPr>
          <w:rFonts w:asciiTheme="minorHAnsi" w:hAnsiTheme="minorHAnsi"/>
          <w:i/>
          <w:sz w:val="18"/>
        </w:rPr>
      </w:pPr>
      <w:r w:rsidRPr="00ED4DAD">
        <w:rPr>
          <w:rFonts w:asciiTheme="minorHAnsi" w:hAnsiTheme="minorHAnsi"/>
          <w:i/>
          <w:sz w:val="18"/>
        </w:rPr>
        <w:t>Pozn.:</w:t>
      </w:r>
      <w:r w:rsidRPr="00ED4DAD">
        <w:rPr>
          <w:rFonts w:asciiTheme="minorHAnsi" w:hAnsiTheme="minorHAnsi"/>
          <w:i/>
          <w:sz w:val="18"/>
        </w:rPr>
        <w:tab/>
        <w:t>Všechny ceny jsou uvedené v Kč bez DPH</w:t>
      </w:r>
    </w:p>
    <w:p w14:paraId="1C407D19" w14:textId="77777777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highlight w:val="green"/>
        </w:rPr>
      </w:pPr>
      <w:r w:rsidRPr="00ED4DAD">
        <w:rPr>
          <w:rFonts w:asciiTheme="minorHAnsi" w:hAnsiTheme="minorHAnsi"/>
          <w:i/>
          <w:sz w:val="18"/>
          <w:highlight w:val="yellow"/>
        </w:rPr>
        <w:t>Upraví ZHOTOVITEL.</w:t>
      </w:r>
    </w:p>
    <w:p w14:paraId="231D8360" w14:textId="77777777" w:rsidR="00ED4DAD" w:rsidRPr="00ED4DAD" w:rsidRDefault="00ED4DAD" w:rsidP="00ED4DAD">
      <w:pPr>
        <w:pStyle w:val="Odstavecseseznamem"/>
        <w:spacing w:before="240" w:after="120" w:line="280" w:lineRule="exact"/>
        <w:ind w:left="0"/>
        <w:contextualSpacing w:val="0"/>
        <w:rPr>
          <w:rFonts w:asciiTheme="minorHAnsi" w:hAnsiTheme="minorHAnsi"/>
        </w:rPr>
      </w:pPr>
    </w:p>
    <w:p w14:paraId="4D9EA2C7" w14:textId="58626EC0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/>
        </w:rPr>
      </w:pPr>
      <w:r w:rsidRPr="00ED4DAD">
        <w:rPr>
          <w:rFonts w:asciiTheme="minorHAnsi" w:hAnsiTheme="minorHAnsi"/>
          <w:b/>
        </w:rPr>
        <w:t>Rozpis Celkové nabídkové ceny za Hlavní předmět plnění (Dílo) v</w:t>
      </w:r>
      <w:r w:rsidR="006217CB" w:rsidRPr="00ED4DAD">
        <w:rPr>
          <w:rFonts w:asciiTheme="minorHAnsi" w:hAnsiTheme="minorHAnsi"/>
          <w:b/>
        </w:rPr>
        <w:t> </w:t>
      </w:r>
      <w:r w:rsidRPr="00ED4DAD">
        <w:rPr>
          <w:rFonts w:asciiTheme="minorHAnsi" w:hAnsiTheme="minorHAnsi"/>
          <w:b/>
        </w:rPr>
        <w:t xml:space="preserve">členění </w:t>
      </w:r>
      <w:r w:rsidR="006217CB" w:rsidRPr="00ED4DAD">
        <w:rPr>
          <w:rFonts w:asciiTheme="minorHAnsi" w:hAnsiTheme="minorHAnsi"/>
          <w:b/>
        </w:rPr>
        <w:t>na </w:t>
      </w:r>
      <w:r w:rsidRPr="00ED4DAD">
        <w:rPr>
          <w:rFonts w:asciiTheme="minorHAnsi" w:hAnsiTheme="minorHAnsi"/>
          <w:b/>
        </w:rPr>
        <w:t>dílčí etapy</w:t>
      </w:r>
      <w:r w:rsidR="006217CB" w:rsidRPr="00ED4DAD">
        <w:rPr>
          <w:rFonts w:asciiTheme="minorHAnsi" w:hAnsiTheme="minorHAnsi"/>
          <w:b/>
        </w:rPr>
        <w:t xml:space="preserve"> </w:t>
      </w:r>
      <w:r w:rsidR="006217CB" w:rsidRPr="00ED4DAD">
        <w:rPr>
          <w:rFonts w:asciiTheme="minorHAnsi" w:hAnsiTheme="minorHAnsi"/>
        </w:rPr>
        <w:t xml:space="preserve">dle </w:t>
      </w:r>
      <w:proofErr w:type="spellStart"/>
      <w:r w:rsidR="006217CB" w:rsidRPr="00ED4DAD">
        <w:rPr>
          <w:rFonts w:asciiTheme="minorHAnsi" w:hAnsiTheme="minorHAnsi"/>
        </w:rPr>
        <w:t>čl</w:t>
      </w:r>
      <w:proofErr w:type="spellEnd"/>
      <w:r w:rsidR="006217CB" w:rsidRPr="00ED4DAD">
        <w:rPr>
          <w:rFonts w:asciiTheme="minorHAnsi" w:hAnsiTheme="minorHAnsi"/>
        </w:rPr>
        <w:t xml:space="preserve"> 5.4 ZTP – přílohy č. 3c Smlouvy</w:t>
      </w:r>
    </w:p>
    <w:tbl>
      <w:tblPr>
        <w:tblW w:w="5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03"/>
        <w:gridCol w:w="4803"/>
      </w:tblGrid>
      <w:tr w:rsidR="0017138D" w:rsidRPr="00ED4DAD" w14:paraId="1D93325C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3BD17D11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1.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EB7D5D5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10 %</w:t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17138D" w:rsidRPr="00ED4DAD" w14:paraId="04A1E570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32FFAF24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2.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EEC901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17138D" w:rsidRPr="00ED4DAD" w14:paraId="44DF1FA5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51EBA465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3.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80EA50F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17138D" w:rsidRPr="00ED4DAD" w14:paraId="0D8588D6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3ECDC5B2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4.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72625D0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ED4DAD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</w:tbl>
    <w:p w14:paraId="798BB54A" w14:textId="13A1EDC6" w:rsidR="00846D7B" w:rsidRPr="00ED4DAD" w:rsidRDefault="00846D7B" w:rsidP="00846D7B">
      <w:pPr>
        <w:spacing w:before="120" w:after="0" w:line="240" w:lineRule="auto"/>
        <w:rPr>
          <w:rFonts w:asciiTheme="minorHAnsi" w:hAnsiTheme="minorHAnsi"/>
          <w:i/>
          <w:sz w:val="18"/>
        </w:rPr>
      </w:pPr>
      <w:r w:rsidRPr="00ED4DAD">
        <w:rPr>
          <w:rFonts w:asciiTheme="minorHAnsi" w:hAnsiTheme="minorHAnsi"/>
          <w:i/>
          <w:sz w:val="18"/>
        </w:rPr>
        <w:t>Pozn.:</w:t>
      </w:r>
      <w:r w:rsidRPr="00ED4DAD">
        <w:rPr>
          <w:rFonts w:asciiTheme="minorHAnsi" w:hAnsiTheme="minorHAnsi"/>
          <w:i/>
          <w:sz w:val="18"/>
        </w:rPr>
        <w:tab/>
        <w:t>Všechny ceny jsou uvedené v Kč bez DPH</w:t>
      </w:r>
    </w:p>
    <w:p w14:paraId="7FB6C101" w14:textId="77777777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highlight w:val="green"/>
        </w:rPr>
      </w:pPr>
      <w:r w:rsidRPr="00ED4DAD">
        <w:rPr>
          <w:rFonts w:asciiTheme="minorHAnsi" w:hAnsiTheme="minorHAnsi"/>
          <w:i/>
          <w:sz w:val="18"/>
          <w:highlight w:val="yellow"/>
        </w:rPr>
        <w:t>Upraví ZHOTOVITEL.</w:t>
      </w:r>
    </w:p>
    <w:sectPr w:rsidR="00846D7B" w:rsidRPr="00ED4DAD" w:rsidSect="00ED4DAD">
      <w:footerReference w:type="even" r:id="rId12"/>
      <w:footerReference w:type="default" r:id="rId13"/>
      <w:pgSz w:w="11906" w:h="16838" w:code="9"/>
      <w:pgMar w:top="993" w:right="1588" w:bottom="1418" w:left="1588" w:header="567" w:footer="567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D4DE7C" w15:done="0"/>
  <w15:commentEx w15:paraId="2CA1F127" w15:done="0"/>
  <w15:commentEx w15:paraId="2B8A159B" w15:done="0"/>
  <w15:commentEx w15:paraId="1A94DA60" w15:done="0"/>
  <w15:commentEx w15:paraId="59ECE241" w15:done="0"/>
  <w15:commentEx w15:paraId="68F5A913" w15:done="0"/>
  <w15:commentEx w15:paraId="456DF9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7E809" w16cex:dateUtc="2020-08-19T16:03:00Z"/>
  <w16cex:commentExtensible w16cex:durableId="22E7ECB6" w16cex:dateUtc="2020-08-19T16:23:00Z"/>
  <w16cex:commentExtensible w16cex:durableId="22E7EDC7" w16cex:dateUtc="2020-08-19T16:28:00Z"/>
  <w16cex:commentExtensible w16cex:durableId="22E7F58B" w16cex:dateUtc="2020-08-19T17:01:00Z"/>
  <w16cex:commentExtensible w16cex:durableId="22E7F779" w16cex:dateUtc="2020-08-19T17:09:00Z"/>
  <w16cex:commentExtensible w16cex:durableId="22E7F060" w16cex:dateUtc="2020-08-19T16:39:00Z"/>
  <w16cex:commentExtensible w16cex:durableId="22E7F162" w16cex:dateUtc="2020-08-19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D4DE7C" w16cid:durableId="22E7E809"/>
  <w16cid:commentId w16cid:paraId="2CA1F127" w16cid:durableId="22E7ECB6"/>
  <w16cid:commentId w16cid:paraId="2B8A159B" w16cid:durableId="22E7EDC7"/>
  <w16cid:commentId w16cid:paraId="1A94DA60" w16cid:durableId="22E7F58B"/>
  <w16cid:commentId w16cid:paraId="59ECE241" w16cid:durableId="22E7F779"/>
  <w16cid:commentId w16cid:paraId="68F5A913" w16cid:durableId="22E7F060"/>
  <w16cid:commentId w16cid:paraId="456DF9B9" w16cid:durableId="22E7F1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ECF03" w14:textId="77777777" w:rsidR="008658FE" w:rsidRDefault="008658FE" w:rsidP="00962258">
      <w:pPr>
        <w:spacing w:after="0" w:line="240" w:lineRule="auto"/>
      </w:pPr>
      <w:r>
        <w:separator/>
      </w:r>
    </w:p>
  </w:endnote>
  <w:endnote w:type="continuationSeparator" w:id="0">
    <w:p w14:paraId="4BBBFF68" w14:textId="77777777" w:rsidR="008658FE" w:rsidRDefault="008658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732"/>
      <w:gridCol w:w="8732"/>
    </w:tblGrid>
    <w:tr w:rsidR="001E6CBD" w:rsidRPr="003462EB" w14:paraId="517D73BF" w14:textId="77777777" w:rsidTr="00433434">
      <w:trPr>
        <w:trHeight w:val="247"/>
      </w:trPr>
      <w:tc>
        <w:tcPr>
          <w:tcW w:w="907" w:type="dxa"/>
          <w:tcMar>
            <w:left w:w="0" w:type="dxa"/>
            <w:right w:w="0" w:type="dxa"/>
          </w:tcMar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873"/>
            <w:gridCol w:w="859"/>
          </w:tblGrid>
          <w:tr w:rsidR="001E6CBD" w:rsidRPr="00103796" w14:paraId="16D7215A" w14:textId="77777777" w:rsidTr="00825E7F">
            <w:trPr>
              <w:trHeight w:val="56"/>
            </w:trPr>
            <w:tc>
              <w:tcPr>
                <w:tcW w:w="7873" w:type="dxa"/>
                <w:vAlign w:val="bottom"/>
              </w:tcPr>
              <w:p w14:paraId="2E5C5143" w14:textId="6FA40489" w:rsidR="001E6CBD" w:rsidRPr="0016266D" w:rsidRDefault="001E6CBD" w:rsidP="001E6CBD">
                <w:pPr>
                  <w:pStyle w:val="Zpatvpravo"/>
                  <w:rPr>
                    <w:b/>
                  </w:rPr>
                </w:pPr>
                <w:r w:rsidRPr="0016266D">
                  <w:rPr>
                    <w:b/>
                  </w:rPr>
                  <w:t xml:space="preserve">Příloha č. </w:t>
                </w:r>
                <w:r w:rsidR="0017138D">
                  <w:rPr>
                    <w:b/>
                  </w:rPr>
                  <w:t>4</w:t>
                </w:r>
              </w:p>
              <w:p w14:paraId="26A641D2" w14:textId="77777777" w:rsidR="001E6CBD" w:rsidRDefault="001E6CBD" w:rsidP="001E6CBD">
                <w:pPr>
                  <w:pStyle w:val="Zpatvpravo"/>
                </w:pPr>
                <w:r>
                  <w:t>„RS 1 VRT Prosenice – Ostrava-Svinov, I. část, Prosenice – Hranice na Moravě“; Zpracování dokumentace pro územní řízení</w:t>
                </w:r>
              </w:p>
              <w:p w14:paraId="0F1A0E90" w14:textId="5337DDE5" w:rsidR="001E6CBD" w:rsidRPr="00103796" w:rsidRDefault="001E6CBD" w:rsidP="001E6CBD">
                <w:pPr>
                  <w:pStyle w:val="Zpatvpravo"/>
                </w:pPr>
                <w:r>
                  <w:t>Smlouva o dílo na Záměru projektu, Dokumentace pro územní řízení a zpracování dokumentace EIA (ZP+DÚR+EIA)</w:t>
                </w:r>
              </w:p>
            </w:tc>
            <w:tc>
              <w:tcPr>
                <w:tcW w:w="859" w:type="dxa"/>
                <w:vAlign w:val="bottom"/>
              </w:tcPr>
              <w:p w14:paraId="75AD5D09" w14:textId="5A5EC782" w:rsidR="001E6CBD" w:rsidRPr="00103796" w:rsidRDefault="001E6CBD" w:rsidP="00433434">
                <w:pPr>
                  <w:pStyle w:val="Zpatvpravo"/>
                </w:pPr>
                <w:r w:rsidRPr="00103796">
                  <w:rPr>
                    <w:rStyle w:val="slostrnky"/>
                  </w:rPr>
                  <w:fldChar w:fldCharType="begin"/>
                </w:r>
                <w:r w:rsidRPr="00103796">
                  <w:rPr>
                    <w:rStyle w:val="slostrnky"/>
                  </w:rPr>
                  <w:instrText>PAGE   \* MERGEFORMAT</w:instrText>
                </w:r>
                <w:r w:rsidRPr="00103796">
                  <w:rPr>
                    <w:rStyle w:val="slostrnky"/>
                  </w:rPr>
                  <w:fldChar w:fldCharType="separate"/>
                </w:r>
                <w:r w:rsidR="0091671A">
                  <w:rPr>
                    <w:rStyle w:val="slostrnky"/>
                    <w:noProof/>
                  </w:rPr>
                  <w:t>2</w:t>
                </w:r>
                <w:r w:rsidRPr="00103796">
                  <w:rPr>
                    <w:rStyle w:val="slostrnky"/>
                  </w:rPr>
                  <w:fldChar w:fldCharType="end"/>
                </w:r>
                <w:r w:rsidRPr="00103796">
                  <w:rPr>
                    <w:rStyle w:val="slostrnky"/>
                  </w:rPr>
                  <w:t>/</w:t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fldChar w:fldCharType="begin"/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instrText xml:space="preserve"> SECTIONPAGES  \* Arabic  \* MERGEFORMAT </w:instrText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fldChar w:fldCharType="separate"/>
                </w:r>
                <w:r w:rsidR="0091671A">
                  <w:rPr>
                    <w:b/>
                    <w:noProof/>
                    <w:color w:val="FF5200" w:themeColor="accent2"/>
                    <w:sz w:val="14"/>
                    <w:szCs w:val="14"/>
                  </w:rPr>
                  <w:t>3</w:t>
                </w:r>
                <w:r w:rsidRPr="00103796">
                  <w:rPr>
                    <w:b/>
                    <w:noProof/>
                    <w:color w:val="FF5200" w:themeColor="accent2"/>
                    <w:sz w:val="14"/>
                    <w:szCs w:val="14"/>
                  </w:rPr>
                  <w:fldChar w:fldCharType="end"/>
                </w:r>
              </w:p>
            </w:tc>
          </w:tr>
        </w:tbl>
        <w:p w14:paraId="56272F91" w14:textId="6A84978F" w:rsidR="001E6CBD" w:rsidRPr="00B8518B" w:rsidRDefault="001E6CBD" w:rsidP="00433434">
          <w:pPr>
            <w:pStyle w:val="Zpat"/>
            <w:rPr>
              <w:rStyle w:val="slostrnky"/>
            </w:rPr>
          </w:pPr>
        </w:p>
      </w:tc>
      <w:tc>
        <w:tcPr>
          <w:tcW w:w="7825" w:type="dxa"/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873"/>
            <w:gridCol w:w="859"/>
          </w:tblGrid>
          <w:tr w:rsidR="001E6CBD" w:rsidRPr="00103796" w14:paraId="550983F2" w14:textId="77777777" w:rsidTr="00F941D9">
            <w:tc>
              <w:tcPr>
                <w:tcW w:w="7873" w:type="dxa"/>
                <w:vAlign w:val="bottom"/>
              </w:tcPr>
              <w:p w14:paraId="3858BE85" w14:textId="77777777" w:rsidR="001E6CBD" w:rsidRPr="00103796" w:rsidRDefault="001E6CBD" w:rsidP="00433434">
                <w:pPr>
                  <w:pStyle w:val="Zpatvpravo"/>
                </w:pPr>
              </w:p>
            </w:tc>
            <w:tc>
              <w:tcPr>
                <w:tcW w:w="859" w:type="dxa"/>
                <w:vAlign w:val="bottom"/>
              </w:tcPr>
              <w:p w14:paraId="3F91BCEC" w14:textId="77777777" w:rsidR="001E6CBD" w:rsidRPr="00103796" w:rsidRDefault="001E6CBD" w:rsidP="00433434">
                <w:pPr>
                  <w:pStyle w:val="Zpatvpravo"/>
                </w:pPr>
              </w:p>
            </w:tc>
          </w:tr>
        </w:tbl>
        <w:p w14:paraId="6917CF6D" w14:textId="77777777" w:rsidR="001E6CBD" w:rsidRPr="00BD0C4A" w:rsidRDefault="001E6CBD" w:rsidP="00433434">
          <w:pPr>
            <w:pStyle w:val="Zpatvlevo"/>
          </w:pPr>
        </w:p>
      </w:tc>
    </w:tr>
  </w:tbl>
  <w:p w14:paraId="54CE367C" w14:textId="77777777" w:rsidR="001E6CBD" w:rsidRPr="00BD0C4A" w:rsidRDefault="001E6CB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1E6CBD" w:rsidRPr="009E09BE" w14:paraId="1DBED9D5" w14:textId="77777777" w:rsidTr="00BD0C4A">
      <w:tc>
        <w:tcPr>
          <w:tcW w:w="7873" w:type="dxa"/>
          <w:vAlign w:val="bottom"/>
        </w:tcPr>
        <w:p w14:paraId="69246913" w14:textId="3AF4DBC7" w:rsidR="001E6CBD" w:rsidRPr="0016266D" w:rsidRDefault="001E6CBD" w:rsidP="001E6CBD">
          <w:pPr>
            <w:pStyle w:val="Zpatvpravo"/>
            <w:rPr>
              <w:b/>
            </w:rPr>
          </w:pPr>
          <w:r w:rsidRPr="0016266D">
            <w:rPr>
              <w:b/>
            </w:rPr>
            <w:t xml:space="preserve">Příloha č. </w:t>
          </w:r>
          <w:r w:rsidR="0017138D">
            <w:rPr>
              <w:b/>
            </w:rPr>
            <w:t>4</w:t>
          </w:r>
        </w:p>
        <w:p w14:paraId="34DFFC28" w14:textId="77777777" w:rsidR="001E6CBD" w:rsidRDefault="001E6CBD" w:rsidP="001E6CBD">
          <w:pPr>
            <w:pStyle w:val="Zpatvpravo"/>
          </w:pPr>
          <w:r>
            <w:t>„RS 1 VRT Prosenice – Ostrava-Svinov, I. část, Prosenice – Hranice na Moravě“; Zpracování dokumentace pro územní řízení</w:t>
          </w:r>
        </w:p>
        <w:p w14:paraId="0F20B615" w14:textId="0FD966D9" w:rsidR="001E6CBD" w:rsidRPr="00BD0C4A" w:rsidRDefault="001E6CBD" w:rsidP="001E6CBD">
          <w:pPr>
            <w:pStyle w:val="Zpatvpravo"/>
          </w:pPr>
          <w:r>
            <w:t>Smlouva o dílo na Záměru projektu, Dokumentace pro územní řízení a zpracování dokumentace EIA (ZP+DÚR+EIA)</w:t>
          </w:r>
        </w:p>
      </w:tc>
      <w:tc>
        <w:tcPr>
          <w:tcW w:w="859" w:type="dxa"/>
          <w:vAlign w:val="bottom"/>
        </w:tcPr>
        <w:p w14:paraId="74F608DC" w14:textId="6C4FC07B" w:rsidR="001E6CBD" w:rsidRPr="009E09BE" w:rsidRDefault="001E6CBD" w:rsidP="00BD0C4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67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91671A">
            <w:rPr>
              <w:b/>
              <w:noProof/>
              <w:color w:val="FF5200" w:themeColor="accent2"/>
              <w:sz w:val="14"/>
              <w:szCs w:val="14"/>
            </w:rPr>
            <w:t>3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3DB7883C" w14:textId="77777777" w:rsidR="001E6CBD" w:rsidRPr="00B8518B" w:rsidRDefault="001E6CBD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DD9D6" w14:textId="77777777" w:rsidR="008658FE" w:rsidRDefault="008658FE" w:rsidP="00962258">
      <w:pPr>
        <w:spacing w:after="0" w:line="240" w:lineRule="auto"/>
      </w:pPr>
      <w:r>
        <w:separator/>
      </w:r>
    </w:p>
  </w:footnote>
  <w:footnote w:type="continuationSeparator" w:id="0">
    <w:p w14:paraId="1AA08A97" w14:textId="77777777" w:rsidR="008658FE" w:rsidRDefault="008658FE" w:rsidP="0096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163"/>
        </w:tabs>
        <w:ind w:left="1163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21E12"/>
    <w:multiLevelType w:val="hybridMultilevel"/>
    <w:tmpl w:val="C81C7D3A"/>
    <w:lvl w:ilvl="0" w:tplc="7FCC146C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5E51838"/>
    <w:multiLevelType w:val="hybridMultilevel"/>
    <w:tmpl w:val="7EAC1F50"/>
    <w:lvl w:ilvl="0" w:tplc="0405001B">
      <w:start w:val="1"/>
      <w:numFmt w:val="lowerRoman"/>
      <w:lvlText w:val="%1."/>
      <w:lvlJc w:val="righ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3B05DC9"/>
    <w:multiLevelType w:val="hybridMultilevel"/>
    <w:tmpl w:val="4D78793C"/>
    <w:lvl w:ilvl="0" w:tplc="ABBCC6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>
    <w:nsid w:val="2BF80098"/>
    <w:multiLevelType w:val="hybridMultilevel"/>
    <w:tmpl w:val="96909452"/>
    <w:lvl w:ilvl="0" w:tplc="74068D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C6FCD"/>
    <w:multiLevelType w:val="multilevel"/>
    <w:tmpl w:val="3CA8510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F1348C"/>
    <w:multiLevelType w:val="multilevel"/>
    <w:tmpl w:val="FEF243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>
    <w:nsid w:val="3E504C1C"/>
    <w:multiLevelType w:val="multilevel"/>
    <w:tmpl w:val="35FC7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3">
    <w:nsid w:val="3EE87A87"/>
    <w:multiLevelType w:val="multilevel"/>
    <w:tmpl w:val="43D6BF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FA148C8"/>
    <w:multiLevelType w:val="hybridMultilevel"/>
    <w:tmpl w:val="353CCE9A"/>
    <w:lvl w:ilvl="0" w:tplc="87AAFF56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6BF6"/>
    <w:multiLevelType w:val="hybridMultilevel"/>
    <w:tmpl w:val="2FD0CC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8D2CC6"/>
    <w:multiLevelType w:val="multilevel"/>
    <w:tmpl w:val="442E04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0C52D06"/>
    <w:multiLevelType w:val="multilevel"/>
    <w:tmpl w:val="65C473BA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0606D"/>
    <w:multiLevelType w:val="hybridMultilevel"/>
    <w:tmpl w:val="F97CB4DE"/>
    <w:lvl w:ilvl="0" w:tplc="0DF866C0">
      <w:start w:val="1"/>
      <w:numFmt w:val="bullet"/>
      <w:lvlText w:val="-"/>
      <w:lvlJc w:val="left"/>
      <w:pPr>
        <w:ind w:left="3158" w:hanging="360"/>
      </w:pPr>
      <w:rPr>
        <w:rFonts w:ascii="Garamond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E1C44"/>
    <w:multiLevelType w:val="multilevel"/>
    <w:tmpl w:val="F60CB9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2">
    <w:nsid w:val="73F42D29"/>
    <w:multiLevelType w:val="multilevel"/>
    <w:tmpl w:val="0B5C3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4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F612D9"/>
    <w:multiLevelType w:val="multilevel"/>
    <w:tmpl w:val="A2C626C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7"/>
  </w:num>
  <w:num w:numId="5">
    <w:abstractNumId w:val="9"/>
  </w:num>
  <w:num w:numId="6">
    <w:abstractNumId w:val="16"/>
  </w:num>
  <w:num w:numId="7">
    <w:abstractNumId w:val="20"/>
  </w:num>
  <w:num w:numId="8">
    <w:abstractNumId w:val="0"/>
  </w:num>
  <w:num w:numId="9">
    <w:abstractNumId w:val="3"/>
  </w:num>
  <w:num w:numId="10">
    <w:abstractNumId w:val="24"/>
  </w:num>
  <w:num w:numId="11">
    <w:abstractNumId w:val="10"/>
  </w:num>
  <w:num w:numId="12">
    <w:abstractNumId w:val="19"/>
  </w:num>
  <w:num w:numId="13">
    <w:abstractNumId w:val="15"/>
  </w:num>
  <w:num w:numId="14">
    <w:abstractNumId w:val="18"/>
  </w:num>
  <w:num w:numId="15">
    <w:abstractNumId w:val="22"/>
  </w:num>
  <w:num w:numId="16">
    <w:abstractNumId w:val="13"/>
  </w:num>
  <w:num w:numId="17">
    <w:abstractNumId w:val="21"/>
  </w:num>
  <w:num w:numId="18">
    <w:abstractNumId w:val="17"/>
  </w:num>
  <w:num w:numId="19">
    <w:abstractNumId w:val="11"/>
  </w:num>
  <w:num w:numId="20">
    <w:abstractNumId w:val="25"/>
  </w:num>
  <w:num w:numId="21">
    <w:abstractNumId w:val="12"/>
  </w:num>
  <w:num w:numId="22">
    <w:abstractNumId w:val="14"/>
  </w:num>
  <w:num w:numId="23">
    <w:abstractNumId w:val="1"/>
  </w:num>
  <w:num w:numId="24">
    <w:abstractNumId w:val="4"/>
  </w:num>
  <w:num w:numId="25">
    <w:abstractNumId w:val="6"/>
  </w:num>
  <w:num w:numId="26">
    <w:abstractNumId w:val="8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ris Achmedov">
    <w15:presenceInfo w15:providerId="AD" w15:userId="S::boris.achmedov@havelpartners.cz::7809b5c5-bc3a-4338-845f-e029735b2d65"/>
  </w15:person>
  <w15:person w15:author="Achmedov Boris">
    <w15:presenceInfo w15:providerId="AD" w15:userId="S::boris.achmedov@havelpartners.cz::7809b5c5-bc3a-4338-845f-e029735b2d65"/>
  </w15:person>
  <w15:person w15:author="Csorba Csaba">
    <w15:presenceInfo w15:providerId="AD" w15:userId="S::csaba.csorba@havelpartners.cz::c3d09587-7698-403c-b682-54a310615b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4B"/>
    <w:rsid w:val="00004889"/>
    <w:rsid w:val="00017F3C"/>
    <w:rsid w:val="00033C58"/>
    <w:rsid w:val="00036E70"/>
    <w:rsid w:val="00041EC8"/>
    <w:rsid w:val="000509D4"/>
    <w:rsid w:val="0006588D"/>
    <w:rsid w:val="00067A5E"/>
    <w:rsid w:val="000719BB"/>
    <w:rsid w:val="00072A65"/>
    <w:rsid w:val="00072C1E"/>
    <w:rsid w:val="00084CC1"/>
    <w:rsid w:val="000B1256"/>
    <w:rsid w:val="000B4EB8"/>
    <w:rsid w:val="000C1A14"/>
    <w:rsid w:val="000C3700"/>
    <w:rsid w:val="000C41F2"/>
    <w:rsid w:val="000D22C4"/>
    <w:rsid w:val="000D27D1"/>
    <w:rsid w:val="000D5AB8"/>
    <w:rsid w:val="000E1A7F"/>
    <w:rsid w:val="000E23C9"/>
    <w:rsid w:val="001031FA"/>
    <w:rsid w:val="00110376"/>
    <w:rsid w:val="00112864"/>
    <w:rsid w:val="00114472"/>
    <w:rsid w:val="00114988"/>
    <w:rsid w:val="00115069"/>
    <w:rsid w:val="001150F2"/>
    <w:rsid w:val="00140C05"/>
    <w:rsid w:val="00143EC0"/>
    <w:rsid w:val="001547E4"/>
    <w:rsid w:val="0016266D"/>
    <w:rsid w:val="001656A2"/>
    <w:rsid w:val="00165977"/>
    <w:rsid w:val="00170EC5"/>
    <w:rsid w:val="0017138D"/>
    <w:rsid w:val="001747C1"/>
    <w:rsid w:val="00177D6B"/>
    <w:rsid w:val="00187EFF"/>
    <w:rsid w:val="0019078A"/>
    <w:rsid w:val="00191F90"/>
    <w:rsid w:val="001A20BD"/>
    <w:rsid w:val="001A5B98"/>
    <w:rsid w:val="001B4E74"/>
    <w:rsid w:val="001B5F3A"/>
    <w:rsid w:val="001C645F"/>
    <w:rsid w:val="001E0213"/>
    <w:rsid w:val="001E1332"/>
    <w:rsid w:val="001E678E"/>
    <w:rsid w:val="001E6CBD"/>
    <w:rsid w:val="001F2548"/>
    <w:rsid w:val="002038D5"/>
    <w:rsid w:val="002071BB"/>
    <w:rsid w:val="00207DF5"/>
    <w:rsid w:val="00216E8A"/>
    <w:rsid w:val="002344F6"/>
    <w:rsid w:val="00240B81"/>
    <w:rsid w:val="0024166A"/>
    <w:rsid w:val="00247D01"/>
    <w:rsid w:val="00261A5B"/>
    <w:rsid w:val="002628F3"/>
    <w:rsid w:val="00262E5B"/>
    <w:rsid w:val="00276AFE"/>
    <w:rsid w:val="00283A8E"/>
    <w:rsid w:val="00284E26"/>
    <w:rsid w:val="002A21B6"/>
    <w:rsid w:val="002A3B57"/>
    <w:rsid w:val="002A5468"/>
    <w:rsid w:val="002A6AD9"/>
    <w:rsid w:val="002C31BF"/>
    <w:rsid w:val="002D61E4"/>
    <w:rsid w:val="002D7FD6"/>
    <w:rsid w:val="002E0CD7"/>
    <w:rsid w:val="002E0CFB"/>
    <w:rsid w:val="002E5C7B"/>
    <w:rsid w:val="002E64C0"/>
    <w:rsid w:val="002E7435"/>
    <w:rsid w:val="002F4333"/>
    <w:rsid w:val="003033DD"/>
    <w:rsid w:val="00327046"/>
    <w:rsid w:val="00327EEF"/>
    <w:rsid w:val="0033239F"/>
    <w:rsid w:val="003348F5"/>
    <w:rsid w:val="003424F3"/>
    <w:rsid w:val="0034274B"/>
    <w:rsid w:val="0034719F"/>
    <w:rsid w:val="00350A35"/>
    <w:rsid w:val="003567CD"/>
    <w:rsid w:val="003571D8"/>
    <w:rsid w:val="00357BC6"/>
    <w:rsid w:val="003605B2"/>
    <w:rsid w:val="00361422"/>
    <w:rsid w:val="00367723"/>
    <w:rsid w:val="0037234B"/>
    <w:rsid w:val="0037545D"/>
    <w:rsid w:val="00380C0F"/>
    <w:rsid w:val="00381544"/>
    <w:rsid w:val="00381EFC"/>
    <w:rsid w:val="00392910"/>
    <w:rsid w:val="00392EB6"/>
    <w:rsid w:val="003956C6"/>
    <w:rsid w:val="003962F7"/>
    <w:rsid w:val="003A0FA6"/>
    <w:rsid w:val="003A197F"/>
    <w:rsid w:val="003C2919"/>
    <w:rsid w:val="003C33F2"/>
    <w:rsid w:val="003D756E"/>
    <w:rsid w:val="003E420D"/>
    <w:rsid w:val="003E4C13"/>
    <w:rsid w:val="003F0CE2"/>
    <w:rsid w:val="003F0FD2"/>
    <w:rsid w:val="00402338"/>
    <w:rsid w:val="004078F3"/>
    <w:rsid w:val="00427794"/>
    <w:rsid w:val="00433434"/>
    <w:rsid w:val="00445C6F"/>
    <w:rsid w:val="00450F07"/>
    <w:rsid w:val="00453CD3"/>
    <w:rsid w:val="0046002F"/>
    <w:rsid w:val="00460660"/>
    <w:rsid w:val="00464BA9"/>
    <w:rsid w:val="00471CD6"/>
    <w:rsid w:val="004749AE"/>
    <w:rsid w:val="00483969"/>
    <w:rsid w:val="00486107"/>
    <w:rsid w:val="00491827"/>
    <w:rsid w:val="00494418"/>
    <w:rsid w:val="004C4399"/>
    <w:rsid w:val="004C787C"/>
    <w:rsid w:val="004D09FB"/>
    <w:rsid w:val="004E7A1F"/>
    <w:rsid w:val="004F0093"/>
    <w:rsid w:val="004F3B82"/>
    <w:rsid w:val="004F4B9B"/>
    <w:rsid w:val="005024BB"/>
    <w:rsid w:val="00502690"/>
    <w:rsid w:val="0050666E"/>
    <w:rsid w:val="00511AB9"/>
    <w:rsid w:val="00523BB5"/>
    <w:rsid w:val="00523EA7"/>
    <w:rsid w:val="00533512"/>
    <w:rsid w:val="005406EB"/>
    <w:rsid w:val="005445D5"/>
    <w:rsid w:val="00553375"/>
    <w:rsid w:val="00555884"/>
    <w:rsid w:val="00557E8A"/>
    <w:rsid w:val="00560DDE"/>
    <w:rsid w:val="005736B7"/>
    <w:rsid w:val="00575E5A"/>
    <w:rsid w:val="00580245"/>
    <w:rsid w:val="00585501"/>
    <w:rsid w:val="005A1F44"/>
    <w:rsid w:val="005A3013"/>
    <w:rsid w:val="005A5BFA"/>
    <w:rsid w:val="005B7C03"/>
    <w:rsid w:val="005C4BA8"/>
    <w:rsid w:val="005D3C39"/>
    <w:rsid w:val="005D59E7"/>
    <w:rsid w:val="005E5EB2"/>
    <w:rsid w:val="00601A8C"/>
    <w:rsid w:val="0061068E"/>
    <w:rsid w:val="006115D3"/>
    <w:rsid w:val="00611E05"/>
    <w:rsid w:val="006217CB"/>
    <w:rsid w:val="006304C4"/>
    <w:rsid w:val="0065610E"/>
    <w:rsid w:val="00660AD3"/>
    <w:rsid w:val="00670D9A"/>
    <w:rsid w:val="006729FF"/>
    <w:rsid w:val="006776B6"/>
    <w:rsid w:val="00683E07"/>
    <w:rsid w:val="006860AC"/>
    <w:rsid w:val="00693150"/>
    <w:rsid w:val="0069548B"/>
    <w:rsid w:val="006A5570"/>
    <w:rsid w:val="006A689C"/>
    <w:rsid w:val="006A7CF1"/>
    <w:rsid w:val="006B2F11"/>
    <w:rsid w:val="006B3D79"/>
    <w:rsid w:val="006B6FE4"/>
    <w:rsid w:val="006C2343"/>
    <w:rsid w:val="006C442A"/>
    <w:rsid w:val="006D3D66"/>
    <w:rsid w:val="006E02E5"/>
    <w:rsid w:val="006E0578"/>
    <w:rsid w:val="006E314D"/>
    <w:rsid w:val="006E4E0B"/>
    <w:rsid w:val="00705776"/>
    <w:rsid w:val="00710723"/>
    <w:rsid w:val="007145F3"/>
    <w:rsid w:val="00721E08"/>
    <w:rsid w:val="00723ED1"/>
    <w:rsid w:val="00740AF5"/>
    <w:rsid w:val="00740EE9"/>
    <w:rsid w:val="00743525"/>
    <w:rsid w:val="00744076"/>
    <w:rsid w:val="007541A2"/>
    <w:rsid w:val="00755818"/>
    <w:rsid w:val="0076041E"/>
    <w:rsid w:val="007616C2"/>
    <w:rsid w:val="0076286B"/>
    <w:rsid w:val="00766846"/>
    <w:rsid w:val="0077673A"/>
    <w:rsid w:val="007846E1"/>
    <w:rsid w:val="007847D6"/>
    <w:rsid w:val="00791154"/>
    <w:rsid w:val="00796283"/>
    <w:rsid w:val="007A5172"/>
    <w:rsid w:val="007A67A0"/>
    <w:rsid w:val="007B570C"/>
    <w:rsid w:val="007E4A6E"/>
    <w:rsid w:val="007F4C30"/>
    <w:rsid w:val="007F50FC"/>
    <w:rsid w:val="007F56A7"/>
    <w:rsid w:val="00800851"/>
    <w:rsid w:val="00801BC5"/>
    <w:rsid w:val="00807DD0"/>
    <w:rsid w:val="00821D01"/>
    <w:rsid w:val="00822BAE"/>
    <w:rsid w:val="00825E7F"/>
    <w:rsid w:val="00826B7B"/>
    <w:rsid w:val="00846789"/>
    <w:rsid w:val="00846D7B"/>
    <w:rsid w:val="00857069"/>
    <w:rsid w:val="008579C7"/>
    <w:rsid w:val="008658FE"/>
    <w:rsid w:val="00866994"/>
    <w:rsid w:val="00872362"/>
    <w:rsid w:val="00894BE4"/>
    <w:rsid w:val="008A3568"/>
    <w:rsid w:val="008C50F3"/>
    <w:rsid w:val="008C7EFE"/>
    <w:rsid w:val="008D03B9"/>
    <w:rsid w:val="008D30C7"/>
    <w:rsid w:val="008E13C0"/>
    <w:rsid w:val="008E558A"/>
    <w:rsid w:val="008F18D6"/>
    <w:rsid w:val="008F2C9B"/>
    <w:rsid w:val="008F797B"/>
    <w:rsid w:val="00904780"/>
    <w:rsid w:val="0090635B"/>
    <w:rsid w:val="0091671A"/>
    <w:rsid w:val="00922385"/>
    <w:rsid w:val="009223DF"/>
    <w:rsid w:val="00923E70"/>
    <w:rsid w:val="00930F78"/>
    <w:rsid w:val="00936091"/>
    <w:rsid w:val="00940D8A"/>
    <w:rsid w:val="0095287E"/>
    <w:rsid w:val="00962243"/>
    <w:rsid w:val="00962258"/>
    <w:rsid w:val="00962417"/>
    <w:rsid w:val="009678B7"/>
    <w:rsid w:val="00992D9C"/>
    <w:rsid w:val="00996CB8"/>
    <w:rsid w:val="009A5692"/>
    <w:rsid w:val="009B001F"/>
    <w:rsid w:val="009B2E97"/>
    <w:rsid w:val="009B4201"/>
    <w:rsid w:val="009B5146"/>
    <w:rsid w:val="009C2150"/>
    <w:rsid w:val="009C418E"/>
    <w:rsid w:val="009C442C"/>
    <w:rsid w:val="009D4E42"/>
    <w:rsid w:val="009E07F4"/>
    <w:rsid w:val="009F0867"/>
    <w:rsid w:val="009F2AA0"/>
    <w:rsid w:val="009F309B"/>
    <w:rsid w:val="009F392E"/>
    <w:rsid w:val="009F53C5"/>
    <w:rsid w:val="009F638B"/>
    <w:rsid w:val="00A0740E"/>
    <w:rsid w:val="00A21A01"/>
    <w:rsid w:val="00A24FBF"/>
    <w:rsid w:val="00A325B9"/>
    <w:rsid w:val="00A502C1"/>
    <w:rsid w:val="00A50641"/>
    <w:rsid w:val="00A530BF"/>
    <w:rsid w:val="00A6177B"/>
    <w:rsid w:val="00A66136"/>
    <w:rsid w:val="00A6665A"/>
    <w:rsid w:val="00A71189"/>
    <w:rsid w:val="00A7364A"/>
    <w:rsid w:val="00A74DCC"/>
    <w:rsid w:val="00A753ED"/>
    <w:rsid w:val="00A77512"/>
    <w:rsid w:val="00A8688D"/>
    <w:rsid w:val="00A94351"/>
    <w:rsid w:val="00A94C29"/>
    <w:rsid w:val="00A94C2F"/>
    <w:rsid w:val="00A955FC"/>
    <w:rsid w:val="00AA19D3"/>
    <w:rsid w:val="00AA1B7E"/>
    <w:rsid w:val="00AA437C"/>
    <w:rsid w:val="00AA4CBB"/>
    <w:rsid w:val="00AA65FA"/>
    <w:rsid w:val="00AA7351"/>
    <w:rsid w:val="00AA7AB8"/>
    <w:rsid w:val="00AB4F25"/>
    <w:rsid w:val="00AC1AED"/>
    <w:rsid w:val="00AC3C06"/>
    <w:rsid w:val="00AD056F"/>
    <w:rsid w:val="00AD0C7B"/>
    <w:rsid w:val="00AD5F1A"/>
    <w:rsid w:val="00AD6731"/>
    <w:rsid w:val="00AE321C"/>
    <w:rsid w:val="00B008D5"/>
    <w:rsid w:val="00B02F73"/>
    <w:rsid w:val="00B05B31"/>
    <w:rsid w:val="00B0619F"/>
    <w:rsid w:val="00B13A26"/>
    <w:rsid w:val="00B15D0D"/>
    <w:rsid w:val="00B22106"/>
    <w:rsid w:val="00B422F8"/>
    <w:rsid w:val="00B42F40"/>
    <w:rsid w:val="00B5431A"/>
    <w:rsid w:val="00B64294"/>
    <w:rsid w:val="00B66330"/>
    <w:rsid w:val="00B668BC"/>
    <w:rsid w:val="00B75EE1"/>
    <w:rsid w:val="00B77481"/>
    <w:rsid w:val="00B8518B"/>
    <w:rsid w:val="00B853C3"/>
    <w:rsid w:val="00B86308"/>
    <w:rsid w:val="00B92ABC"/>
    <w:rsid w:val="00B97CC3"/>
    <w:rsid w:val="00BA4355"/>
    <w:rsid w:val="00BB3076"/>
    <w:rsid w:val="00BC06C4"/>
    <w:rsid w:val="00BD0C4A"/>
    <w:rsid w:val="00BD7E91"/>
    <w:rsid w:val="00BD7F0D"/>
    <w:rsid w:val="00BF0F23"/>
    <w:rsid w:val="00C02D0A"/>
    <w:rsid w:val="00C03A6E"/>
    <w:rsid w:val="00C21394"/>
    <w:rsid w:val="00C226C0"/>
    <w:rsid w:val="00C30496"/>
    <w:rsid w:val="00C37459"/>
    <w:rsid w:val="00C42FE6"/>
    <w:rsid w:val="00C44F6A"/>
    <w:rsid w:val="00C45470"/>
    <w:rsid w:val="00C530BB"/>
    <w:rsid w:val="00C6198E"/>
    <w:rsid w:val="00C708EA"/>
    <w:rsid w:val="00C778A5"/>
    <w:rsid w:val="00C91D71"/>
    <w:rsid w:val="00C95162"/>
    <w:rsid w:val="00CB4F6D"/>
    <w:rsid w:val="00CB6A37"/>
    <w:rsid w:val="00CB7684"/>
    <w:rsid w:val="00CC7060"/>
    <w:rsid w:val="00CC72E4"/>
    <w:rsid w:val="00CC7C8F"/>
    <w:rsid w:val="00CD1FC4"/>
    <w:rsid w:val="00CE489C"/>
    <w:rsid w:val="00CF3CC5"/>
    <w:rsid w:val="00D034A0"/>
    <w:rsid w:val="00D1150D"/>
    <w:rsid w:val="00D13064"/>
    <w:rsid w:val="00D21061"/>
    <w:rsid w:val="00D21BEA"/>
    <w:rsid w:val="00D27AA0"/>
    <w:rsid w:val="00D4108E"/>
    <w:rsid w:val="00D4328E"/>
    <w:rsid w:val="00D6163D"/>
    <w:rsid w:val="00D831A3"/>
    <w:rsid w:val="00D97BE3"/>
    <w:rsid w:val="00DA3711"/>
    <w:rsid w:val="00DB118B"/>
    <w:rsid w:val="00DD46F3"/>
    <w:rsid w:val="00DE56F2"/>
    <w:rsid w:val="00DF116D"/>
    <w:rsid w:val="00DF3C17"/>
    <w:rsid w:val="00DF6002"/>
    <w:rsid w:val="00E052EB"/>
    <w:rsid w:val="00E16FF7"/>
    <w:rsid w:val="00E22F05"/>
    <w:rsid w:val="00E26D68"/>
    <w:rsid w:val="00E41E55"/>
    <w:rsid w:val="00E44045"/>
    <w:rsid w:val="00E618C4"/>
    <w:rsid w:val="00E61968"/>
    <w:rsid w:val="00E63D99"/>
    <w:rsid w:val="00E7415D"/>
    <w:rsid w:val="00E878EE"/>
    <w:rsid w:val="00E901A3"/>
    <w:rsid w:val="00EA585B"/>
    <w:rsid w:val="00EA6EC7"/>
    <w:rsid w:val="00EA7331"/>
    <w:rsid w:val="00EA7BF5"/>
    <w:rsid w:val="00EB104F"/>
    <w:rsid w:val="00EB1D1D"/>
    <w:rsid w:val="00EB46E5"/>
    <w:rsid w:val="00EB475E"/>
    <w:rsid w:val="00ED14BD"/>
    <w:rsid w:val="00ED4DAD"/>
    <w:rsid w:val="00ED584D"/>
    <w:rsid w:val="00F016C7"/>
    <w:rsid w:val="00F12DEC"/>
    <w:rsid w:val="00F1715C"/>
    <w:rsid w:val="00F310F8"/>
    <w:rsid w:val="00F35939"/>
    <w:rsid w:val="00F36FD2"/>
    <w:rsid w:val="00F422D3"/>
    <w:rsid w:val="00F44922"/>
    <w:rsid w:val="00F45607"/>
    <w:rsid w:val="00F4722B"/>
    <w:rsid w:val="00F54432"/>
    <w:rsid w:val="00F568F9"/>
    <w:rsid w:val="00F62DF7"/>
    <w:rsid w:val="00F659EB"/>
    <w:rsid w:val="00F762A8"/>
    <w:rsid w:val="00F861D5"/>
    <w:rsid w:val="00F86BA6"/>
    <w:rsid w:val="00F941D9"/>
    <w:rsid w:val="00F95FBD"/>
    <w:rsid w:val="00F9740F"/>
    <w:rsid w:val="00F978FC"/>
    <w:rsid w:val="00FB6342"/>
    <w:rsid w:val="00FC6389"/>
    <w:rsid w:val="00FD5392"/>
    <w:rsid w:val="00FD7D66"/>
    <w:rsid w:val="00FE213B"/>
    <w:rsid w:val="00FE6AEC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B272A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D7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0C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C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0C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0C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D0C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D0C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0C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D0C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D0C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BD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C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D0C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D0C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D0C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D0C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D0C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BD0C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D0C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0C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BD0C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D0C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0C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D0C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D0C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0C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0C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D0C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D0C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D0C4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D0C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BD0C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D0C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D0C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D0C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D0C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BD0C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D0C4A"/>
    <w:rPr>
      <w:rFonts w:ascii="Verdana" w:hAnsi="Verdana"/>
    </w:rPr>
  </w:style>
  <w:style w:type="paragraph" w:customStyle="1" w:styleId="Titul1">
    <w:name w:val="_Titul_1"/>
    <w:basedOn w:val="Normln"/>
    <w:qFormat/>
    <w:rsid w:val="00BD0C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BD0C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D0C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D0C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D0C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D0C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D0C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D0C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D0C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D0C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D0C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D0C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BD0C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D0C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D0C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D0C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D0C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D0C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qFormat/>
    <w:rsid w:val="00BD0C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D0C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D0C4A"/>
    <w:rPr>
      <w:rFonts w:ascii="Verdana" w:hAnsi="Verdana"/>
    </w:rPr>
  </w:style>
  <w:style w:type="paragraph" w:customStyle="1" w:styleId="Zkratky1">
    <w:name w:val="_Zkratky_1"/>
    <w:basedOn w:val="Normln"/>
    <w:qFormat/>
    <w:rsid w:val="00BD0C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D0C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BD0C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D0C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D0C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BD0C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D0C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BD0C4A"/>
    <w:rPr>
      <w:b w:val="0"/>
      <w:i w:val="0"/>
    </w:rPr>
  </w:style>
  <w:style w:type="paragraph" w:customStyle="1" w:styleId="Zkratky2">
    <w:name w:val="_Zkratky_2"/>
    <w:basedOn w:val="Normln"/>
    <w:qFormat/>
    <w:rsid w:val="00BD0C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BD0C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D0C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D0C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D0C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BD0C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D0C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D0C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D0C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D0C4A"/>
    <w:rPr>
      <w:rFonts w:ascii="Verdana" w:hAnsi="Verdana"/>
    </w:rPr>
  </w:style>
  <w:style w:type="paragraph" w:customStyle="1" w:styleId="Tabulka-9">
    <w:name w:val="_Tabulka-9"/>
    <w:basedOn w:val="Textbezodsazen"/>
    <w:qFormat/>
    <w:rsid w:val="00BD0C4A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D0C4A"/>
    <w:rPr>
      <w:sz w:val="16"/>
    </w:rPr>
  </w:style>
  <w:style w:type="paragraph" w:customStyle="1" w:styleId="Zpatvpravo">
    <w:name w:val="_Zápatí_vpravo"/>
    <w:qFormat/>
    <w:rsid w:val="00BD0C4A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D0C4A"/>
    <w:pPr>
      <w:jc w:val="left"/>
    </w:pPr>
  </w:style>
  <w:style w:type="character" w:customStyle="1" w:styleId="Znaka">
    <w:name w:val="_Značka"/>
    <w:basedOn w:val="Standardnpsmoodstavce"/>
    <w:rsid w:val="00BD0C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D0C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D0C4A"/>
    <w:rPr>
      <w:rFonts w:ascii="Verdana" w:hAnsi="Verdana"/>
      <w:i/>
      <w:color w:val="00A1E0"/>
    </w:rPr>
  </w:style>
  <w:style w:type="paragraph" w:customStyle="1" w:styleId="RLTextlnkuslovan">
    <w:name w:val="RL Text článku číslovaný"/>
    <w:basedOn w:val="Normln"/>
    <w:link w:val="RLTextlnkuslovanChar"/>
    <w:rsid w:val="004749AE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4749A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4749AE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16E8A"/>
    <w:rPr>
      <w:color w:val="605E5C"/>
      <w:shd w:val="clear" w:color="auto" w:fill="E1DFDD"/>
    </w:rPr>
  </w:style>
  <w:style w:type="paragraph" w:customStyle="1" w:styleId="epsmenko">
    <w:name w:val="epísmenko"/>
    <w:rsid w:val="003605B2"/>
    <w:pPr>
      <w:widowControl w:val="0"/>
      <w:overflowPunct w:val="0"/>
      <w:autoSpaceDE w:val="0"/>
      <w:autoSpaceDN w:val="0"/>
      <w:adjustRightInd w:val="0"/>
      <w:spacing w:after="0" w:line="240" w:lineRule="auto"/>
      <w:ind w:left="413" w:hanging="413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445C6F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445C6F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styleId="Zstupntext">
    <w:name w:val="Placeholder Text"/>
    <w:basedOn w:val="Standardnpsmoodstavce"/>
    <w:uiPriority w:val="99"/>
    <w:semiHidden/>
    <w:rsid w:val="00A6665A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713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17138D"/>
    <w:rPr>
      <w:rFonts w:ascii="Calibri" w:eastAsia="Times New Roman" w:hAnsi="Calibri" w:cs="Times New Roman"/>
      <w:b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D7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0C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C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0C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0C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D0C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D0C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0C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D0C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D0C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BD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C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D0C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D0C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D0C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D0C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D0C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BD0C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D0C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0C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BD0C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D0C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0C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D0C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D0C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0C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0C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D0C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D0C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D0C4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D0C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BD0C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D0C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D0C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D0C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D0C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BD0C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D0C4A"/>
    <w:rPr>
      <w:rFonts w:ascii="Verdana" w:hAnsi="Verdana"/>
    </w:rPr>
  </w:style>
  <w:style w:type="paragraph" w:customStyle="1" w:styleId="Titul1">
    <w:name w:val="_Titul_1"/>
    <w:basedOn w:val="Normln"/>
    <w:qFormat/>
    <w:rsid w:val="00BD0C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BD0C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D0C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D0C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D0C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D0C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D0C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D0C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D0C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D0C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D0C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D0C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BD0C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D0C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D0C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D0C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D0C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D0C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qFormat/>
    <w:rsid w:val="00BD0C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D0C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D0C4A"/>
    <w:rPr>
      <w:rFonts w:ascii="Verdana" w:hAnsi="Verdana"/>
    </w:rPr>
  </w:style>
  <w:style w:type="paragraph" w:customStyle="1" w:styleId="Zkratky1">
    <w:name w:val="_Zkratky_1"/>
    <w:basedOn w:val="Normln"/>
    <w:qFormat/>
    <w:rsid w:val="00BD0C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D0C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BD0C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D0C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D0C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BD0C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D0C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BD0C4A"/>
    <w:rPr>
      <w:b w:val="0"/>
      <w:i w:val="0"/>
    </w:rPr>
  </w:style>
  <w:style w:type="paragraph" w:customStyle="1" w:styleId="Zkratky2">
    <w:name w:val="_Zkratky_2"/>
    <w:basedOn w:val="Normln"/>
    <w:qFormat/>
    <w:rsid w:val="00BD0C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BD0C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D0C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D0C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D0C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BD0C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D0C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D0C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D0C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D0C4A"/>
    <w:rPr>
      <w:rFonts w:ascii="Verdana" w:hAnsi="Verdana"/>
    </w:rPr>
  </w:style>
  <w:style w:type="paragraph" w:customStyle="1" w:styleId="Tabulka-9">
    <w:name w:val="_Tabulka-9"/>
    <w:basedOn w:val="Textbezodsazen"/>
    <w:qFormat/>
    <w:rsid w:val="00BD0C4A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D0C4A"/>
    <w:rPr>
      <w:sz w:val="16"/>
    </w:rPr>
  </w:style>
  <w:style w:type="paragraph" w:customStyle="1" w:styleId="Zpatvpravo">
    <w:name w:val="_Zápatí_vpravo"/>
    <w:qFormat/>
    <w:rsid w:val="00BD0C4A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D0C4A"/>
    <w:pPr>
      <w:jc w:val="left"/>
    </w:pPr>
  </w:style>
  <w:style w:type="character" w:customStyle="1" w:styleId="Znaka">
    <w:name w:val="_Značka"/>
    <w:basedOn w:val="Standardnpsmoodstavce"/>
    <w:rsid w:val="00BD0C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D0C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D0C4A"/>
    <w:rPr>
      <w:rFonts w:ascii="Verdana" w:hAnsi="Verdana"/>
      <w:i/>
      <w:color w:val="00A1E0"/>
    </w:rPr>
  </w:style>
  <w:style w:type="paragraph" w:customStyle="1" w:styleId="RLTextlnkuslovan">
    <w:name w:val="RL Text článku číslovaný"/>
    <w:basedOn w:val="Normln"/>
    <w:link w:val="RLTextlnkuslovanChar"/>
    <w:rsid w:val="004749AE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4749A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4749AE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16E8A"/>
    <w:rPr>
      <w:color w:val="605E5C"/>
      <w:shd w:val="clear" w:color="auto" w:fill="E1DFDD"/>
    </w:rPr>
  </w:style>
  <w:style w:type="paragraph" w:customStyle="1" w:styleId="epsmenko">
    <w:name w:val="epísmenko"/>
    <w:rsid w:val="003605B2"/>
    <w:pPr>
      <w:widowControl w:val="0"/>
      <w:overflowPunct w:val="0"/>
      <w:autoSpaceDE w:val="0"/>
      <w:autoSpaceDN w:val="0"/>
      <w:adjustRightInd w:val="0"/>
      <w:spacing w:after="0" w:line="240" w:lineRule="auto"/>
      <w:ind w:left="413" w:hanging="413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445C6F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445C6F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styleId="Zstupntext">
    <w:name w:val="Placeholder Text"/>
    <w:basedOn w:val="Standardnpsmoodstavce"/>
    <w:uiPriority w:val="99"/>
    <w:semiHidden/>
    <w:rsid w:val="00A6665A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713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17138D"/>
    <w:rPr>
      <w:rFonts w:ascii="Calibri" w:eastAsia="Times New Roman" w:hAnsi="Calibri" w:cs="Times New Roman"/>
      <w:b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68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6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66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6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30_NOV&#201;_LOGO+POKYN_PO-07-2019\02_ZP+DUR\&#352;ABL-NL_Smlouva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9AE035-BA2C-4A66-B8A8-BE46B8F9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ŠABL-NL_Smlouva_oboustr_tisk_Fondy.dotx</Template>
  <TotalTime>41</TotalTime>
  <Pages>3</Pages>
  <Words>644</Words>
  <Characters>3800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5</cp:revision>
  <cp:lastPrinted>2020-08-25T12:58:00Z</cp:lastPrinted>
  <dcterms:created xsi:type="dcterms:W3CDTF">2020-08-25T11:01:00Z</dcterms:created>
  <dcterms:modified xsi:type="dcterms:W3CDTF">2020-08-25T12:58:00Z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